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DB6B0F" w14:textId="000EA73F" w:rsidR="00085C87" w:rsidRPr="00944E67" w:rsidRDefault="00087D2E" w:rsidP="00085C87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Załącznik nr </w:t>
      </w:r>
      <w:r w:rsidR="007D4518">
        <w:rPr>
          <w:rFonts w:ascii="Arial" w:hAnsi="Arial" w:cs="Arial"/>
          <w:sz w:val="24"/>
          <w:szCs w:val="24"/>
        </w:rPr>
        <w:t>10e do SWZ</w:t>
      </w:r>
    </w:p>
    <w:p w14:paraId="72A70F37" w14:textId="3C8DDABB" w:rsidR="00085C87" w:rsidRPr="00944E67" w:rsidRDefault="00085C87" w:rsidP="00085C8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0DFF990F" w14:textId="77777777" w:rsidR="00085C87" w:rsidRPr="00944E67" w:rsidRDefault="00085C87" w:rsidP="00085C87">
      <w:pPr>
        <w:jc w:val="center"/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>FORMULARZ CENOWY</w:t>
      </w:r>
    </w:p>
    <w:p w14:paraId="219F9377" w14:textId="77777777" w:rsidR="00085C87" w:rsidRPr="00944E6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>-</w:t>
      </w:r>
      <w:r w:rsidRPr="00944E67">
        <w:rPr>
          <w:rFonts w:ascii="Arial" w:hAnsi="Arial" w:cs="Arial"/>
          <w:sz w:val="24"/>
          <w:szCs w:val="24"/>
        </w:rPr>
        <w:tab/>
        <w:t>stawka roboczogodziny r-g netto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 zł</w:t>
      </w:r>
    </w:p>
    <w:p w14:paraId="01E90CDC" w14:textId="77777777" w:rsidR="00085C87" w:rsidRPr="00944E6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 xml:space="preserve">-   </w:t>
      </w:r>
      <w:r w:rsidRPr="00944E67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44E67">
        <w:rPr>
          <w:rFonts w:ascii="Arial" w:hAnsi="Arial" w:cs="Arial"/>
          <w:sz w:val="24"/>
          <w:szCs w:val="24"/>
        </w:rPr>
        <w:t>Kp</w:t>
      </w:r>
      <w:proofErr w:type="spellEnd"/>
      <w:r w:rsidRPr="00944E67">
        <w:rPr>
          <w:rFonts w:ascii="Arial" w:hAnsi="Arial" w:cs="Arial"/>
          <w:sz w:val="24"/>
          <w:szCs w:val="24"/>
        </w:rPr>
        <w:t xml:space="preserve"> od R i S 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……………%</w:t>
      </w:r>
    </w:p>
    <w:p w14:paraId="649EF21E" w14:textId="77777777" w:rsidR="00085C8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 xml:space="preserve">-   </w:t>
      </w:r>
      <w:r w:rsidRPr="00944E67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44E67">
        <w:rPr>
          <w:rFonts w:ascii="Arial" w:hAnsi="Arial" w:cs="Arial"/>
          <w:sz w:val="24"/>
          <w:szCs w:val="24"/>
        </w:rPr>
        <w:t>Kp</w:t>
      </w:r>
      <w:proofErr w:type="spellEnd"/>
      <w:r w:rsidRPr="00944E67">
        <w:rPr>
          <w:rFonts w:ascii="Arial" w:hAnsi="Arial" w:cs="Arial"/>
          <w:sz w:val="24"/>
          <w:szCs w:val="24"/>
        </w:rPr>
        <w:t xml:space="preserve">, R i S 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 %</w:t>
      </w:r>
    </w:p>
    <w:p w14:paraId="40BB4A75" w14:textId="77777777" w:rsidR="00C85A72" w:rsidRPr="00944E67" w:rsidRDefault="00C85A72" w:rsidP="00085C87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9067" w:type="dxa"/>
        <w:tblLayout w:type="fixed"/>
        <w:tblLook w:val="04A0" w:firstRow="1" w:lastRow="0" w:firstColumn="1" w:lastColumn="0" w:noHBand="0" w:noVBand="1"/>
      </w:tblPr>
      <w:tblGrid>
        <w:gridCol w:w="672"/>
        <w:gridCol w:w="1166"/>
        <w:gridCol w:w="3402"/>
        <w:gridCol w:w="857"/>
        <w:gridCol w:w="839"/>
        <w:gridCol w:w="856"/>
        <w:gridCol w:w="39"/>
        <w:gridCol w:w="1236"/>
      </w:tblGrid>
      <w:tr w:rsidR="00C85A72" w:rsidRPr="00C85A72" w14:paraId="19F8BC05" w14:textId="77777777" w:rsidTr="00F00A90">
        <w:tc>
          <w:tcPr>
            <w:tcW w:w="672" w:type="dxa"/>
          </w:tcPr>
          <w:p w14:paraId="6C24480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166" w:type="dxa"/>
          </w:tcPr>
          <w:p w14:paraId="46EB8F4E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3402" w:type="dxa"/>
          </w:tcPr>
          <w:p w14:paraId="55E572AF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857" w:type="dxa"/>
          </w:tcPr>
          <w:p w14:paraId="5E6D8B20" w14:textId="77777777" w:rsid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Jedn.</w:t>
            </w:r>
          </w:p>
          <w:p w14:paraId="2B7F2584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C85A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39" w:type="dxa"/>
          </w:tcPr>
          <w:p w14:paraId="47CEF91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895" w:type="dxa"/>
            <w:gridSpan w:val="2"/>
          </w:tcPr>
          <w:p w14:paraId="6A36D3C6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236" w:type="dxa"/>
          </w:tcPr>
          <w:p w14:paraId="54674CC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C85A72" w:rsidRPr="00C85A72" w14:paraId="0A95E4AB" w14:textId="77777777" w:rsidTr="00F00A90">
        <w:tc>
          <w:tcPr>
            <w:tcW w:w="672" w:type="dxa"/>
          </w:tcPr>
          <w:p w14:paraId="7651C3DC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166" w:type="dxa"/>
          </w:tcPr>
          <w:p w14:paraId="39D3CA08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KNNR 6 0705-02</w:t>
            </w:r>
          </w:p>
        </w:tc>
        <w:tc>
          <w:tcPr>
            <w:tcW w:w="3402" w:type="dxa"/>
          </w:tcPr>
          <w:p w14:paraId="0CFA592B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jezdni farbą chlorokauczukową - linie segregacyjne i krawędziowe ciągłe malowane mechanicznie</w:t>
            </w:r>
          </w:p>
        </w:tc>
        <w:tc>
          <w:tcPr>
            <w:tcW w:w="857" w:type="dxa"/>
          </w:tcPr>
          <w:p w14:paraId="7B3B8C4D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36826354" w14:textId="77777777" w:rsidR="00C85A72" w:rsidRPr="00C85A72" w:rsidRDefault="00D177AD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C85A72" w:rsidRPr="00C85A72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895" w:type="dxa"/>
            <w:gridSpan w:val="2"/>
          </w:tcPr>
          <w:p w14:paraId="43296302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25C8273C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3F1FE5CE" w14:textId="77777777" w:rsidTr="00F00A90">
        <w:tc>
          <w:tcPr>
            <w:tcW w:w="672" w:type="dxa"/>
          </w:tcPr>
          <w:p w14:paraId="33722C9E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166" w:type="dxa"/>
          </w:tcPr>
          <w:p w14:paraId="3E26819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KNNR 6 0705-03</w:t>
            </w:r>
          </w:p>
        </w:tc>
        <w:tc>
          <w:tcPr>
            <w:tcW w:w="3402" w:type="dxa"/>
          </w:tcPr>
          <w:p w14:paraId="66464FAD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jezdni farbą chlorokauczukową - linie segregacyjne i krawędziowe przerywane malowane mechanicznie</w:t>
            </w:r>
          </w:p>
        </w:tc>
        <w:tc>
          <w:tcPr>
            <w:tcW w:w="857" w:type="dxa"/>
          </w:tcPr>
          <w:p w14:paraId="326B872D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622D8F54" w14:textId="77777777" w:rsidR="00C85A72" w:rsidRPr="00C85A72" w:rsidRDefault="00D177AD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="00C85A72" w:rsidRPr="00C85A72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895" w:type="dxa"/>
            <w:gridSpan w:val="2"/>
          </w:tcPr>
          <w:p w14:paraId="08E07C62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2710808A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324DF36B" w14:textId="77777777" w:rsidTr="00F00A90">
        <w:tc>
          <w:tcPr>
            <w:tcW w:w="672" w:type="dxa"/>
          </w:tcPr>
          <w:p w14:paraId="45BFE81A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166" w:type="dxa"/>
          </w:tcPr>
          <w:p w14:paraId="6E38063C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KNNR 6 0705-06</w:t>
            </w:r>
          </w:p>
        </w:tc>
        <w:tc>
          <w:tcPr>
            <w:tcW w:w="3402" w:type="dxa"/>
          </w:tcPr>
          <w:p w14:paraId="76540F00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jezdni farbą chlorokauczukową - linie na skrzyżowaniach i przejściach dla pieszych malowane mechanicznie</w:t>
            </w:r>
          </w:p>
        </w:tc>
        <w:tc>
          <w:tcPr>
            <w:tcW w:w="857" w:type="dxa"/>
          </w:tcPr>
          <w:p w14:paraId="11D05FB9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01F50544" w14:textId="77777777" w:rsidR="00C85A72" w:rsidRPr="00C85A72" w:rsidRDefault="00D177AD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C85A72" w:rsidRPr="00C85A72">
              <w:rPr>
                <w:rFonts w:ascii="Arial" w:hAnsi="Arial" w:cs="Arial"/>
                <w:sz w:val="24"/>
                <w:szCs w:val="24"/>
              </w:rPr>
              <w:t>500</w:t>
            </w:r>
          </w:p>
        </w:tc>
        <w:tc>
          <w:tcPr>
            <w:tcW w:w="895" w:type="dxa"/>
            <w:gridSpan w:val="2"/>
          </w:tcPr>
          <w:p w14:paraId="2FD7B900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01E110CB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52EC0371" w14:textId="77777777" w:rsidTr="00F00A90">
        <w:tc>
          <w:tcPr>
            <w:tcW w:w="672" w:type="dxa"/>
          </w:tcPr>
          <w:p w14:paraId="7380282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166" w:type="dxa"/>
          </w:tcPr>
          <w:p w14:paraId="1690B68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KNNR 6 0705-07</w:t>
            </w:r>
          </w:p>
        </w:tc>
        <w:tc>
          <w:tcPr>
            <w:tcW w:w="3402" w:type="dxa"/>
          </w:tcPr>
          <w:p w14:paraId="48B6735D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jezdni farbą chlorokauczukową - strzałki i inne symbole malowane ręcznie</w:t>
            </w:r>
          </w:p>
        </w:tc>
        <w:tc>
          <w:tcPr>
            <w:tcW w:w="857" w:type="dxa"/>
          </w:tcPr>
          <w:p w14:paraId="1A74A455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07D119CA" w14:textId="77777777" w:rsidR="00C85A72" w:rsidRPr="00C85A72" w:rsidRDefault="00D177AD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  <w:r w:rsidR="00C85A72" w:rsidRPr="00C85A72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895" w:type="dxa"/>
            <w:gridSpan w:val="2"/>
          </w:tcPr>
          <w:p w14:paraId="7BD703BD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02B7740F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556C0AD3" w14:textId="77777777" w:rsidTr="00F00A90">
        <w:tc>
          <w:tcPr>
            <w:tcW w:w="672" w:type="dxa"/>
          </w:tcPr>
          <w:p w14:paraId="434CF566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166" w:type="dxa"/>
          </w:tcPr>
          <w:p w14:paraId="7A6F1162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KNNR 6 0705-07</w:t>
            </w:r>
          </w:p>
        </w:tc>
        <w:tc>
          <w:tcPr>
            <w:tcW w:w="3402" w:type="dxa"/>
          </w:tcPr>
          <w:p w14:paraId="11FAD9CF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jezdni farbą chlorokauczukową - miejsca dla niepełnosprawnych (farba niebieska) - strzałki i inne symbole malowane ręcznie</w:t>
            </w:r>
          </w:p>
        </w:tc>
        <w:tc>
          <w:tcPr>
            <w:tcW w:w="857" w:type="dxa"/>
          </w:tcPr>
          <w:p w14:paraId="5F82A1C1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318454DD" w14:textId="77777777" w:rsidR="00C85A72" w:rsidRPr="00C85A72" w:rsidRDefault="00D177AD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C85A72" w:rsidRPr="00C85A72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895" w:type="dxa"/>
            <w:gridSpan w:val="2"/>
          </w:tcPr>
          <w:p w14:paraId="3CB85D6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07E41E5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2CE40772" w14:textId="77777777" w:rsidTr="00F00A90">
        <w:tc>
          <w:tcPr>
            <w:tcW w:w="672" w:type="dxa"/>
          </w:tcPr>
          <w:p w14:paraId="2CE83518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166" w:type="dxa"/>
          </w:tcPr>
          <w:p w14:paraId="63499788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KNR AT-04 0204-01</w:t>
            </w:r>
          </w:p>
        </w:tc>
        <w:tc>
          <w:tcPr>
            <w:tcW w:w="3402" w:type="dxa"/>
          </w:tcPr>
          <w:p w14:paraId="194736FE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nawierzchni bitumicznych - na zimno, za pomocą mas chemoutwardzalnych grubowarstwowe wykonywane mechanicznie - oznakowanie gładkie (strzałki, symbole i linie)</w:t>
            </w:r>
          </w:p>
        </w:tc>
        <w:tc>
          <w:tcPr>
            <w:tcW w:w="857" w:type="dxa"/>
          </w:tcPr>
          <w:p w14:paraId="5C15680B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3C45498F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895" w:type="dxa"/>
            <w:gridSpan w:val="2"/>
          </w:tcPr>
          <w:p w14:paraId="4923CB70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7D407561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5F197280" w14:textId="77777777" w:rsidTr="00F00A90">
        <w:tc>
          <w:tcPr>
            <w:tcW w:w="672" w:type="dxa"/>
          </w:tcPr>
          <w:p w14:paraId="42FE67F9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1166" w:type="dxa"/>
          </w:tcPr>
          <w:p w14:paraId="34E780D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KNR AT-04 0204-02</w:t>
            </w:r>
          </w:p>
        </w:tc>
        <w:tc>
          <w:tcPr>
            <w:tcW w:w="3402" w:type="dxa"/>
          </w:tcPr>
          <w:p w14:paraId="3046999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 xml:space="preserve">Oznakowanie poziome nawierzchni bitumicznych - na zimno, za pomocą mas chemoutwardzalnych grubowarstwowe </w:t>
            </w:r>
            <w:r w:rsidRPr="00C85A72">
              <w:rPr>
                <w:rFonts w:ascii="Arial" w:hAnsi="Arial" w:cs="Arial"/>
                <w:sz w:val="24"/>
                <w:szCs w:val="24"/>
              </w:rPr>
              <w:lastRenderedPageBreak/>
              <w:t>wykonywane mechanicznie - oznakowanie strukturalne przejść dla pieszych, przejazdów dla rowerów  (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C85A72">
              <w:rPr>
                <w:rFonts w:ascii="Arial" w:hAnsi="Arial" w:cs="Arial"/>
                <w:sz w:val="24"/>
                <w:szCs w:val="24"/>
              </w:rPr>
              <w:t xml:space="preserve"> JUNIOR)</w:t>
            </w:r>
          </w:p>
        </w:tc>
        <w:tc>
          <w:tcPr>
            <w:tcW w:w="857" w:type="dxa"/>
          </w:tcPr>
          <w:p w14:paraId="1F7EF566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839" w:type="dxa"/>
          </w:tcPr>
          <w:p w14:paraId="6498FEBA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895" w:type="dxa"/>
            <w:gridSpan w:val="2"/>
          </w:tcPr>
          <w:p w14:paraId="5C711A02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79FFA2E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2BC5AAE6" w14:textId="77777777" w:rsidTr="00F00A90">
        <w:tc>
          <w:tcPr>
            <w:tcW w:w="672" w:type="dxa"/>
          </w:tcPr>
          <w:p w14:paraId="6E4A78A1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166" w:type="dxa"/>
          </w:tcPr>
          <w:p w14:paraId="3A02BA6A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KNR AT-04 0204-02</w:t>
            </w:r>
          </w:p>
        </w:tc>
        <w:tc>
          <w:tcPr>
            <w:tcW w:w="3402" w:type="dxa"/>
          </w:tcPr>
          <w:p w14:paraId="15B64D2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Oznakowanie poziome nawierzchni bitumicznych - na zimno, za pomocą mas chemoutwardzalnych grubowarstwowe wykonywane mechanicznie - oznakowanie strukturalne (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C85A72">
              <w:rPr>
                <w:rFonts w:ascii="Arial" w:hAnsi="Arial" w:cs="Arial"/>
                <w:sz w:val="24"/>
                <w:szCs w:val="24"/>
              </w:rPr>
              <w:t xml:space="preserve"> JUNIOR)  czerwone</w:t>
            </w:r>
          </w:p>
        </w:tc>
        <w:tc>
          <w:tcPr>
            <w:tcW w:w="857" w:type="dxa"/>
          </w:tcPr>
          <w:p w14:paraId="0DBA8014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46D02781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895" w:type="dxa"/>
            <w:gridSpan w:val="2"/>
          </w:tcPr>
          <w:p w14:paraId="3A884818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19429E75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C85A72" w14:paraId="3E7348B0" w14:textId="77777777" w:rsidTr="00F00A90">
        <w:tc>
          <w:tcPr>
            <w:tcW w:w="672" w:type="dxa"/>
          </w:tcPr>
          <w:p w14:paraId="5939FC7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166" w:type="dxa"/>
          </w:tcPr>
          <w:p w14:paraId="209742F0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3402" w:type="dxa"/>
          </w:tcPr>
          <w:p w14:paraId="65EFC5A1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Urządzenia bezpieczeństwa ruchu wykonane za pomocą mas chemoutwardzalnych grubowarstwowe - pasy akustyczno-wibracyjne czerwone</w:t>
            </w:r>
          </w:p>
        </w:tc>
        <w:tc>
          <w:tcPr>
            <w:tcW w:w="857" w:type="dxa"/>
          </w:tcPr>
          <w:p w14:paraId="3A7DA687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39" w:type="dxa"/>
          </w:tcPr>
          <w:p w14:paraId="016A583F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8.4</w:t>
            </w:r>
          </w:p>
        </w:tc>
        <w:tc>
          <w:tcPr>
            <w:tcW w:w="895" w:type="dxa"/>
            <w:gridSpan w:val="2"/>
          </w:tcPr>
          <w:p w14:paraId="67C81C23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36" w:type="dxa"/>
          </w:tcPr>
          <w:p w14:paraId="02EC4DDA" w14:textId="77777777" w:rsidR="00C85A72" w:rsidRPr="00C85A72" w:rsidRDefault="00C85A72" w:rsidP="008F339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02D4" w:rsidRPr="00944E67" w14:paraId="7E647574" w14:textId="77777777" w:rsidTr="0011062E">
        <w:tc>
          <w:tcPr>
            <w:tcW w:w="7792" w:type="dxa"/>
            <w:gridSpan w:val="6"/>
          </w:tcPr>
          <w:p w14:paraId="010DD0C2" w14:textId="5205D687" w:rsidR="004D02D4" w:rsidRPr="00944E67" w:rsidRDefault="004D02D4" w:rsidP="004D02D4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64E3A">
              <w:rPr>
                <w:rFonts w:ascii="Arial" w:hAnsi="Arial" w:cs="Arial"/>
                <w:b/>
                <w:sz w:val="24"/>
                <w:szCs w:val="24"/>
              </w:rPr>
              <w:t>RAZEM</w:t>
            </w:r>
          </w:p>
        </w:tc>
        <w:tc>
          <w:tcPr>
            <w:tcW w:w="1275" w:type="dxa"/>
            <w:gridSpan w:val="2"/>
          </w:tcPr>
          <w:p w14:paraId="0A0E585B" w14:textId="77777777" w:rsidR="004D02D4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3603F2C" w14:textId="77777777" w:rsidR="004D02D4" w:rsidRPr="00944E67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02D4" w:rsidRPr="00944E67" w14:paraId="182E3A2E" w14:textId="77777777" w:rsidTr="0011062E">
        <w:tc>
          <w:tcPr>
            <w:tcW w:w="7792" w:type="dxa"/>
            <w:gridSpan w:val="6"/>
          </w:tcPr>
          <w:p w14:paraId="0285DD22" w14:textId="323647CA" w:rsidR="004D02D4" w:rsidRPr="00944E67" w:rsidRDefault="004D02D4" w:rsidP="004D02D4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64E3A">
              <w:rPr>
                <w:rFonts w:ascii="Arial" w:hAnsi="Arial" w:cs="Arial"/>
                <w:b/>
                <w:sz w:val="24"/>
                <w:szCs w:val="24"/>
              </w:rPr>
              <w:t>PODATEK VAT</w:t>
            </w:r>
          </w:p>
        </w:tc>
        <w:tc>
          <w:tcPr>
            <w:tcW w:w="1275" w:type="dxa"/>
            <w:gridSpan w:val="2"/>
          </w:tcPr>
          <w:p w14:paraId="648117AC" w14:textId="77777777" w:rsidR="004D02D4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</w:p>
          <w:p w14:paraId="477615C6" w14:textId="77777777" w:rsidR="004D02D4" w:rsidRPr="00944E67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02D4" w:rsidRPr="00944E67" w14:paraId="740C19A6" w14:textId="77777777" w:rsidTr="0011062E">
        <w:tc>
          <w:tcPr>
            <w:tcW w:w="7792" w:type="dxa"/>
            <w:gridSpan w:val="6"/>
          </w:tcPr>
          <w:p w14:paraId="57751D19" w14:textId="22188932" w:rsidR="004D02D4" w:rsidRPr="00944E67" w:rsidRDefault="004D02D4" w:rsidP="004D02D4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F64E3A">
              <w:rPr>
                <w:rFonts w:ascii="Arial" w:hAnsi="Arial" w:cs="Arial"/>
                <w:b/>
                <w:sz w:val="24"/>
                <w:szCs w:val="24"/>
              </w:rPr>
              <w:t>OGÓŁEM BRUTTO</w:t>
            </w:r>
          </w:p>
        </w:tc>
        <w:tc>
          <w:tcPr>
            <w:tcW w:w="1275" w:type="dxa"/>
            <w:gridSpan w:val="2"/>
          </w:tcPr>
          <w:p w14:paraId="42EA3627" w14:textId="77777777" w:rsidR="004D02D4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E2C497D" w14:textId="77777777" w:rsidR="004D02D4" w:rsidRPr="00944E67" w:rsidRDefault="004D02D4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40DBF6" w14:textId="77777777" w:rsidR="00085C87" w:rsidRPr="00085C87" w:rsidRDefault="00085C87" w:rsidP="00085C87">
      <w:pPr>
        <w:spacing w:line="259" w:lineRule="auto"/>
        <w:rPr>
          <w:rFonts w:ascii="Arial" w:hAnsi="Arial" w:cs="Arial"/>
          <w:sz w:val="24"/>
          <w:szCs w:val="24"/>
        </w:rPr>
      </w:pPr>
      <w:r w:rsidRPr="00085C87">
        <w:rPr>
          <w:rFonts w:ascii="Arial" w:hAnsi="Arial" w:cs="Arial"/>
          <w:sz w:val="24"/>
          <w:szCs w:val="24"/>
        </w:rPr>
        <w:tab/>
      </w:r>
    </w:p>
    <w:p w14:paraId="46431A26" w14:textId="77777777" w:rsidR="00085C87" w:rsidRPr="00085C87" w:rsidRDefault="00085C87" w:rsidP="00085C87">
      <w:pPr>
        <w:spacing w:line="259" w:lineRule="auto"/>
        <w:ind w:left="705" w:hanging="705"/>
        <w:rPr>
          <w:rFonts w:ascii="Arial" w:hAnsi="Arial" w:cs="Arial"/>
          <w:sz w:val="24"/>
          <w:szCs w:val="24"/>
        </w:rPr>
      </w:pPr>
      <w:r w:rsidRPr="00085C87">
        <w:rPr>
          <w:rFonts w:ascii="Arial" w:hAnsi="Arial" w:cs="Arial"/>
          <w:sz w:val="24"/>
          <w:szCs w:val="24"/>
        </w:rPr>
        <w:t>*</w:t>
      </w:r>
      <w:r w:rsidRPr="00085C87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174EFCF9" w14:textId="77777777" w:rsidR="00FB5EBE" w:rsidRDefault="00FB5EBE" w:rsidP="00085C87">
      <w:pPr>
        <w:rPr>
          <w:rFonts w:ascii="Times New Roman" w:hAnsi="Times New Roman" w:cs="Times New Roman"/>
          <w:sz w:val="24"/>
          <w:szCs w:val="24"/>
        </w:rPr>
      </w:pPr>
    </w:p>
    <w:p w14:paraId="4C4B95C7" w14:textId="77777777" w:rsidR="00944E67" w:rsidRDefault="00944E67" w:rsidP="00085C87">
      <w:pPr>
        <w:rPr>
          <w:rFonts w:ascii="Times New Roman" w:hAnsi="Times New Roman" w:cs="Times New Roman"/>
          <w:sz w:val="24"/>
          <w:szCs w:val="24"/>
        </w:rPr>
      </w:pPr>
    </w:p>
    <w:p w14:paraId="0ABDCB6A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2E314600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3573316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34F989A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0F9E1BF9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FA3D2A2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0AD46D04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1266F5F7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12F6D176" w14:textId="77777777" w:rsidR="00944E67" w:rsidRDefault="00944E67" w:rsidP="00085C87">
      <w:pPr>
        <w:rPr>
          <w:rFonts w:ascii="Times New Roman" w:hAnsi="Times New Roman" w:cs="Times New Roman"/>
          <w:sz w:val="24"/>
          <w:szCs w:val="24"/>
        </w:rPr>
      </w:pPr>
    </w:p>
    <w:p w14:paraId="21CE4F58" w14:textId="63610923" w:rsidR="00944E67" w:rsidRDefault="00087D2E" w:rsidP="00944E67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Załącznik nr  </w:t>
      </w:r>
      <w:r w:rsidR="007D4518">
        <w:rPr>
          <w:rFonts w:ascii="Arial" w:hAnsi="Arial" w:cs="Arial"/>
          <w:sz w:val="24"/>
          <w:szCs w:val="24"/>
        </w:rPr>
        <w:t>11e</w:t>
      </w:r>
      <w:r>
        <w:rPr>
          <w:rFonts w:ascii="Arial" w:hAnsi="Arial" w:cs="Arial"/>
          <w:sz w:val="24"/>
          <w:szCs w:val="24"/>
        </w:rPr>
        <w:t xml:space="preserve"> </w:t>
      </w:r>
      <w:r w:rsidR="00944E67" w:rsidRPr="00944E67">
        <w:rPr>
          <w:rFonts w:ascii="Arial" w:hAnsi="Arial" w:cs="Arial"/>
          <w:sz w:val="24"/>
          <w:szCs w:val="24"/>
        </w:rPr>
        <w:t xml:space="preserve"> do </w:t>
      </w:r>
      <w:r w:rsidR="007D4518">
        <w:rPr>
          <w:rFonts w:ascii="Arial" w:hAnsi="Arial" w:cs="Arial"/>
          <w:sz w:val="24"/>
          <w:szCs w:val="24"/>
        </w:rPr>
        <w:t>SWZ</w:t>
      </w:r>
    </w:p>
    <w:p w14:paraId="02C6B4A5" w14:textId="77777777" w:rsidR="00C85A72" w:rsidRPr="00944E67" w:rsidRDefault="00C85A72" w:rsidP="00944E67">
      <w:pPr>
        <w:ind w:left="4956"/>
        <w:rPr>
          <w:rFonts w:ascii="Arial" w:hAnsi="Arial" w:cs="Arial"/>
          <w:sz w:val="24"/>
          <w:szCs w:val="24"/>
        </w:rPr>
      </w:pPr>
    </w:p>
    <w:p w14:paraId="1C0CD0F8" w14:textId="290D0962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32B98853" w14:textId="77777777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3563"/>
        <w:gridCol w:w="851"/>
        <w:gridCol w:w="1275"/>
        <w:gridCol w:w="2410"/>
      </w:tblGrid>
      <w:tr w:rsidR="00C85A72" w:rsidRPr="00944E67" w14:paraId="04618EEE" w14:textId="77777777" w:rsidTr="00B3490D">
        <w:tc>
          <w:tcPr>
            <w:tcW w:w="550" w:type="dxa"/>
          </w:tcPr>
          <w:p w14:paraId="12AF948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563" w:type="dxa"/>
          </w:tcPr>
          <w:p w14:paraId="74E281C4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51" w:type="dxa"/>
          </w:tcPr>
          <w:p w14:paraId="30994446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5" w:type="dxa"/>
          </w:tcPr>
          <w:p w14:paraId="02DD05E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2410" w:type="dxa"/>
          </w:tcPr>
          <w:p w14:paraId="7437310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 xml:space="preserve">Il. 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inw</w:t>
            </w:r>
            <w:proofErr w:type="spellEnd"/>
            <w:r w:rsidRPr="00C85A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C85A72" w:rsidRPr="00944E67" w14:paraId="7B0FADA6" w14:textId="77777777" w:rsidTr="00B3490D">
        <w:tc>
          <w:tcPr>
            <w:tcW w:w="550" w:type="dxa"/>
          </w:tcPr>
          <w:p w14:paraId="2DB4E45A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563" w:type="dxa"/>
          </w:tcPr>
          <w:p w14:paraId="0FA92AC3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farba chlorokauczukowa</w:t>
            </w:r>
            <w:r w:rsidR="00CE44FB">
              <w:rPr>
                <w:rFonts w:ascii="Arial" w:hAnsi="Arial" w:cs="Arial"/>
                <w:sz w:val="24"/>
                <w:szCs w:val="24"/>
              </w:rPr>
              <w:t xml:space="preserve"> biała</w:t>
            </w:r>
          </w:p>
        </w:tc>
        <w:tc>
          <w:tcPr>
            <w:tcW w:w="851" w:type="dxa"/>
          </w:tcPr>
          <w:p w14:paraId="67DA3B0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3A18551D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528608E2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08FB8A4A" w14:textId="77777777" w:rsidTr="00B3490D">
        <w:tc>
          <w:tcPr>
            <w:tcW w:w="550" w:type="dxa"/>
          </w:tcPr>
          <w:p w14:paraId="2385BA8F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563" w:type="dxa"/>
          </w:tcPr>
          <w:p w14:paraId="5C52C02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farba chlorokauczukowa niebieska</w:t>
            </w:r>
          </w:p>
        </w:tc>
        <w:tc>
          <w:tcPr>
            <w:tcW w:w="851" w:type="dxa"/>
          </w:tcPr>
          <w:p w14:paraId="6DA2D84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1B5037D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6F7C2746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128CA754" w14:textId="77777777" w:rsidTr="00B3490D">
        <w:tc>
          <w:tcPr>
            <w:tcW w:w="550" w:type="dxa"/>
          </w:tcPr>
          <w:p w14:paraId="34F4F50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563" w:type="dxa"/>
          </w:tcPr>
          <w:p w14:paraId="3469C81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rozcieńczalnik do wyrobów chlorokauczukowych</w:t>
            </w:r>
          </w:p>
        </w:tc>
        <w:tc>
          <w:tcPr>
            <w:tcW w:w="851" w:type="dxa"/>
          </w:tcPr>
          <w:p w14:paraId="592E086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560610EB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41C3E09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1A03E974" w14:textId="77777777" w:rsidTr="00B3490D">
        <w:tc>
          <w:tcPr>
            <w:tcW w:w="550" w:type="dxa"/>
          </w:tcPr>
          <w:p w14:paraId="38FBEF26" w14:textId="4466508A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563" w:type="dxa"/>
          </w:tcPr>
          <w:p w14:paraId="3412500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masa chemoutwardzalna</w:t>
            </w:r>
          </w:p>
        </w:tc>
        <w:tc>
          <w:tcPr>
            <w:tcW w:w="851" w:type="dxa"/>
          </w:tcPr>
          <w:p w14:paraId="3D952AD5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1E9904B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6F57E54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70DDEF50" w14:textId="77777777" w:rsidTr="00B3490D">
        <w:tc>
          <w:tcPr>
            <w:tcW w:w="550" w:type="dxa"/>
          </w:tcPr>
          <w:p w14:paraId="231FC90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563" w:type="dxa"/>
          </w:tcPr>
          <w:p w14:paraId="156EF83E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 xml:space="preserve">masa chemoutwardzalna 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Biladur</w:t>
            </w:r>
            <w:proofErr w:type="spellEnd"/>
          </w:p>
        </w:tc>
        <w:tc>
          <w:tcPr>
            <w:tcW w:w="851" w:type="dxa"/>
          </w:tcPr>
          <w:p w14:paraId="5D3623EF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010D779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7CB2C28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3EFB8DD8" w14:textId="77777777" w:rsidTr="00B3490D">
        <w:tc>
          <w:tcPr>
            <w:tcW w:w="550" w:type="dxa"/>
          </w:tcPr>
          <w:p w14:paraId="0D32CAE0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563" w:type="dxa"/>
          </w:tcPr>
          <w:p w14:paraId="709D9BC2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rozpuszczalnik do mas chemoutwardzalnych</w:t>
            </w:r>
          </w:p>
        </w:tc>
        <w:tc>
          <w:tcPr>
            <w:tcW w:w="851" w:type="dxa"/>
          </w:tcPr>
          <w:p w14:paraId="696D5E0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23BC485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09312F9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B6F87" w:rsidRPr="00944E67" w14:paraId="2127FEF1" w14:textId="77777777" w:rsidTr="00B3490D">
        <w:tc>
          <w:tcPr>
            <w:tcW w:w="550" w:type="dxa"/>
          </w:tcPr>
          <w:p w14:paraId="537D7714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563" w:type="dxa"/>
          </w:tcPr>
          <w:p w14:paraId="0F4E0B6B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mikrokulki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odblaskowe</w:t>
            </w:r>
          </w:p>
        </w:tc>
        <w:tc>
          <w:tcPr>
            <w:tcW w:w="851" w:type="dxa"/>
          </w:tcPr>
          <w:p w14:paraId="4018B07C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0E3749C2" w14:textId="77777777" w:rsidR="00EB6F87" w:rsidRDefault="00EB6F87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7A15609A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66C14EE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B6BBCD6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F38376E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2AB36110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3E9F5E15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02E9191C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374F39B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8B25022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6BB91C7D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3786D63B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AD561C9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7153961" w14:textId="77777777" w:rsid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04472485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3850B38C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0B04C24D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509EBF8A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7526FA7B" w14:textId="77777777" w:rsidR="00543418" w:rsidRDefault="00543418" w:rsidP="00944E67">
      <w:pPr>
        <w:rPr>
          <w:rFonts w:ascii="Arial" w:hAnsi="Arial" w:cs="Arial"/>
          <w:sz w:val="24"/>
          <w:szCs w:val="24"/>
        </w:rPr>
      </w:pPr>
    </w:p>
    <w:p w14:paraId="7364295B" w14:textId="77777777" w:rsidR="00543418" w:rsidRPr="00944E67" w:rsidRDefault="00543418" w:rsidP="00944E67">
      <w:pPr>
        <w:rPr>
          <w:rFonts w:ascii="Arial" w:hAnsi="Arial" w:cs="Arial"/>
          <w:sz w:val="24"/>
          <w:szCs w:val="24"/>
        </w:rPr>
      </w:pPr>
    </w:p>
    <w:p w14:paraId="64937ED1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09751463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6B9BC220" w14:textId="7B3DE578" w:rsidR="00944E67" w:rsidRPr="00944E67" w:rsidRDefault="00944E67" w:rsidP="00944E67">
      <w:pPr>
        <w:ind w:left="4956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 xml:space="preserve">Załącznik nr </w:t>
      </w:r>
      <w:r w:rsidR="007D4518">
        <w:rPr>
          <w:rFonts w:ascii="Arial" w:hAnsi="Arial" w:cs="Arial"/>
          <w:sz w:val="24"/>
          <w:szCs w:val="24"/>
        </w:rPr>
        <w:t>12e</w:t>
      </w:r>
      <w:r w:rsidRPr="00944E67">
        <w:rPr>
          <w:rFonts w:ascii="Arial" w:hAnsi="Arial" w:cs="Arial"/>
          <w:sz w:val="24"/>
          <w:szCs w:val="24"/>
        </w:rPr>
        <w:t xml:space="preserve"> </w:t>
      </w:r>
      <w:r w:rsidR="007D4518">
        <w:rPr>
          <w:rFonts w:ascii="Arial" w:hAnsi="Arial" w:cs="Arial"/>
          <w:sz w:val="24"/>
          <w:szCs w:val="24"/>
        </w:rPr>
        <w:t>do SWZ</w:t>
      </w:r>
    </w:p>
    <w:p w14:paraId="51732D40" w14:textId="742DB915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4A9BD22E" w14:textId="77777777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  <w:t>SPRZĘT</w:t>
      </w:r>
    </w:p>
    <w:p w14:paraId="56DB180F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3685"/>
        <w:gridCol w:w="993"/>
        <w:gridCol w:w="1275"/>
        <w:gridCol w:w="1560"/>
      </w:tblGrid>
      <w:tr w:rsidR="00944E67" w:rsidRPr="00944E67" w14:paraId="7B450AD5" w14:textId="77777777" w:rsidTr="00944E67">
        <w:tc>
          <w:tcPr>
            <w:tcW w:w="846" w:type="dxa"/>
          </w:tcPr>
          <w:p w14:paraId="2E36E020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685" w:type="dxa"/>
          </w:tcPr>
          <w:p w14:paraId="0A40FBF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993" w:type="dxa"/>
          </w:tcPr>
          <w:p w14:paraId="7A0E685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5" w:type="dxa"/>
          </w:tcPr>
          <w:p w14:paraId="15C52A32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60" w:type="dxa"/>
          </w:tcPr>
          <w:p w14:paraId="47F08553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Cena jedn.</w:t>
            </w:r>
          </w:p>
          <w:p w14:paraId="71378DBA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0A9E18E8" w14:textId="77777777" w:rsidTr="00944E67">
        <w:tc>
          <w:tcPr>
            <w:tcW w:w="846" w:type="dxa"/>
          </w:tcPr>
          <w:p w14:paraId="22BD8DB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14:paraId="5CF31E9E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</w:tc>
        <w:tc>
          <w:tcPr>
            <w:tcW w:w="993" w:type="dxa"/>
          </w:tcPr>
          <w:p w14:paraId="75EA6B8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3D2B71CF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46B9D75C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7B0FF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61EF39EA" w14:textId="77777777" w:rsidTr="00944E67">
        <w:tc>
          <w:tcPr>
            <w:tcW w:w="846" w:type="dxa"/>
          </w:tcPr>
          <w:p w14:paraId="6E2E2FD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14:paraId="7CEDD70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samochód dostawczy</w:t>
            </w:r>
          </w:p>
        </w:tc>
        <w:tc>
          <w:tcPr>
            <w:tcW w:w="993" w:type="dxa"/>
          </w:tcPr>
          <w:p w14:paraId="4B5EB029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0A98EA8B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276A7B36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05A09B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7B89CBEC" w14:textId="77777777" w:rsidTr="00944E67">
        <w:tc>
          <w:tcPr>
            <w:tcW w:w="846" w:type="dxa"/>
          </w:tcPr>
          <w:p w14:paraId="318DBD8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14:paraId="25AC664B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 xml:space="preserve">rozsiewacz </w:t>
            </w: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mikrokulek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odblaskowych</w:t>
            </w:r>
          </w:p>
        </w:tc>
        <w:tc>
          <w:tcPr>
            <w:tcW w:w="993" w:type="dxa"/>
          </w:tcPr>
          <w:p w14:paraId="61DD0FF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78B9F321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0B143F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5D88613B" w14:textId="77777777" w:rsidTr="00944E67">
        <w:tc>
          <w:tcPr>
            <w:tcW w:w="846" w:type="dxa"/>
          </w:tcPr>
          <w:p w14:paraId="70611178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14:paraId="56E828CC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malowarka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do znakowania dróg</w:t>
            </w:r>
          </w:p>
          <w:p w14:paraId="2371EBDC" w14:textId="77777777" w:rsidR="00B3490D" w:rsidRPr="00944E67" w:rsidRDefault="00B3490D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</w:tcPr>
          <w:p w14:paraId="647210EA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06FFD17B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F14017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148E75D8" w14:textId="77777777" w:rsidTr="00944E67">
        <w:tc>
          <w:tcPr>
            <w:tcW w:w="846" w:type="dxa"/>
          </w:tcPr>
          <w:p w14:paraId="5407071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14:paraId="2CA73A4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do znakowania strukturalnego JUNIOR</w:t>
            </w:r>
          </w:p>
        </w:tc>
        <w:tc>
          <w:tcPr>
            <w:tcW w:w="993" w:type="dxa"/>
          </w:tcPr>
          <w:p w14:paraId="267439A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53D44615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19176FD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5C6FD95A" w14:textId="77777777" w:rsidTr="00944E67">
        <w:tc>
          <w:tcPr>
            <w:tcW w:w="846" w:type="dxa"/>
          </w:tcPr>
          <w:p w14:paraId="384BA03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14:paraId="484DE8B2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samobieżny SUPER</w:t>
            </w:r>
          </w:p>
        </w:tc>
        <w:tc>
          <w:tcPr>
            <w:tcW w:w="993" w:type="dxa"/>
          </w:tcPr>
          <w:p w14:paraId="6FE4CD87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37AD9E38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A9B8CA8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F2471C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6E9EC8D9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5C8C1834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58967F9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3667036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BEB764D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632621AA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48E671B7" w14:textId="77777777" w:rsidR="00944E67" w:rsidRPr="00085C8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sectPr w:rsidR="00944E67" w:rsidRPr="00085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C55"/>
    <w:rsid w:val="00085C87"/>
    <w:rsid w:val="00087D2E"/>
    <w:rsid w:val="0011062E"/>
    <w:rsid w:val="001E660C"/>
    <w:rsid w:val="004D02D4"/>
    <w:rsid w:val="00543418"/>
    <w:rsid w:val="00761CBA"/>
    <w:rsid w:val="007D4518"/>
    <w:rsid w:val="008C1465"/>
    <w:rsid w:val="00916C55"/>
    <w:rsid w:val="00944E67"/>
    <w:rsid w:val="00B3490D"/>
    <w:rsid w:val="00B518A2"/>
    <w:rsid w:val="00C85A72"/>
    <w:rsid w:val="00CE44FB"/>
    <w:rsid w:val="00D177AD"/>
    <w:rsid w:val="00DD600D"/>
    <w:rsid w:val="00EB6F87"/>
    <w:rsid w:val="00F00A90"/>
    <w:rsid w:val="00F64E3A"/>
    <w:rsid w:val="00FB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D035"/>
  <w15:chartTrackingRefBased/>
  <w15:docId w15:val="{FD10D1E9-1E18-4D95-B2FC-13A61C882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5C87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85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61C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61C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6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443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19</cp:revision>
  <cp:lastPrinted>2025-01-07T11:39:00Z</cp:lastPrinted>
  <dcterms:created xsi:type="dcterms:W3CDTF">2021-11-23T12:08:00Z</dcterms:created>
  <dcterms:modified xsi:type="dcterms:W3CDTF">2025-01-09T10:40:00Z</dcterms:modified>
</cp:coreProperties>
</file>