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0A42" w:rsidRDefault="00CB0A42" w:rsidP="00CB0A42">
      <w:pPr>
        <w:jc w:val="center"/>
        <w:rPr>
          <w:b/>
        </w:rPr>
      </w:pPr>
    </w:p>
    <w:p w:rsidR="00CB0A42" w:rsidRDefault="00CB0A42" w:rsidP="00CB0A42">
      <w:pPr>
        <w:jc w:val="both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832B0E">
        <w:t>Ciechanów,……………….</w:t>
      </w: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  <w:r>
        <w:t>……………………………..</w:t>
      </w:r>
    </w:p>
    <w:p w:rsidR="00CB0A42" w:rsidRDefault="00CB0A42" w:rsidP="00CB0A42">
      <w:pPr>
        <w:jc w:val="both"/>
      </w:pPr>
      <w:r>
        <w:t>(pieczęć firmowa nr tel.)</w:t>
      </w: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</w:p>
    <w:p w:rsidR="00CB0A42" w:rsidRDefault="00CB0A42" w:rsidP="00CB0A42">
      <w:pPr>
        <w:jc w:val="center"/>
        <w:rPr>
          <w:b/>
        </w:rPr>
      </w:pPr>
      <w:r>
        <w:rPr>
          <w:b/>
        </w:rPr>
        <w:t>Formularz cenowy usług rzeczoznawcy majątkowego</w:t>
      </w:r>
    </w:p>
    <w:p w:rsidR="00CB0A42" w:rsidRDefault="00CB0A42" w:rsidP="00CB0A42">
      <w:pPr>
        <w:jc w:val="center"/>
        <w:rPr>
          <w:b/>
        </w:rPr>
      </w:pPr>
    </w:p>
    <w:p w:rsidR="00CB0A42" w:rsidRDefault="00CB0A42" w:rsidP="00CB0A42">
      <w:pPr>
        <w:jc w:val="both"/>
      </w:pPr>
    </w:p>
    <w:p w:rsidR="00CB0A42" w:rsidRDefault="00CB0A42" w:rsidP="00CB0A42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4"/>
        <w:gridCol w:w="3048"/>
        <w:gridCol w:w="1561"/>
        <w:gridCol w:w="1427"/>
        <w:gridCol w:w="1394"/>
        <w:gridCol w:w="998"/>
      </w:tblGrid>
      <w:tr w:rsidR="00CB0A42" w:rsidTr="00227DC6">
        <w:tc>
          <w:tcPr>
            <w:tcW w:w="647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Lp.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Poszczególne usługi</w:t>
            </w:r>
          </w:p>
        </w:tc>
        <w:tc>
          <w:tcPr>
            <w:tcW w:w="1561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Szacunkowa ilość usług przewidzianych w okresie umowy *</w:t>
            </w:r>
          </w:p>
        </w:tc>
        <w:tc>
          <w:tcPr>
            <w:tcW w:w="1440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Cena jednostkowa za usługę (netto)</w:t>
            </w:r>
          </w:p>
        </w:tc>
        <w:tc>
          <w:tcPr>
            <w:tcW w:w="1440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Wartość netto</w:t>
            </w:r>
          </w:p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(3x4)</w:t>
            </w:r>
          </w:p>
        </w:tc>
        <w:tc>
          <w:tcPr>
            <w:tcW w:w="1004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  <w:sz w:val="20"/>
                <w:szCs w:val="20"/>
              </w:rPr>
            </w:pPr>
            <w:r w:rsidRPr="005C5C3A">
              <w:rPr>
                <w:b/>
                <w:sz w:val="20"/>
                <w:szCs w:val="20"/>
              </w:rPr>
              <w:t>Wartość</w:t>
            </w:r>
          </w:p>
          <w:p w:rsidR="00CB0A42" w:rsidRPr="005C5C3A" w:rsidRDefault="00CB0A42" w:rsidP="00227DC6">
            <w:pPr>
              <w:jc w:val="both"/>
              <w:rPr>
                <w:b/>
              </w:rPr>
            </w:pPr>
            <w:r w:rsidRPr="005C5C3A">
              <w:rPr>
                <w:b/>
                <w:sz w:val="20"/>
                <w:szCs w:val="20"/>
              </w:rPr>
              <w:t>brutto</w:t>
            </w:r>
          </w:p>
        </w:tc>
      </w:tr>
      <w:tr w:rsidR="00CB0A42" w:rsidTr="00227DC6">
        <w:trPr>
          <w:trHeight w:val="204"/>
        </w:trPr>
        <w:tc>
          <w:tcPr>
            <w:tcW w:w="647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1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2</w:t>
            </w:r>
          </w:p>
        </w:tc>
        <w:tc>
          <w:tcPr>
            <w:tcW w:w="1561" w:type="dxa"/>
            <w:shd w:val="clear" w:color="auto" w:fill="auto"/>
          </w:tcPr>
          <w:p w:rsidR="00CB0A42" w:rsidRPr="005C5C3A" w:rsidRDefault="00CB0A42" w:rsidP="00227DC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Pr="005C5C3A" w:rsidRDefault="00CB0A42" w:rsidP="00227DC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:rsidR="00CB0A42" w:rsidRPr="005C5C3A" w:rsidRDefault="00CB0A42" w:rsidP="00227DC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5</w:t>
            </w:r>
          </w:p>
        </w:tc>
        <w:tc>
          <w:tcPr>
            <w:tcW w:w="1004" w:type="dxa"/>
            <w:shd w:val="clear" w:color="auto" w:fill="auto"/>
          </w:tcPr>
          <w:p w:rsidR="00CB0A42" w:rsidRPr="005C5C3A" w:rsidRDefault="00CB0A42" w:rsidP="00227DC6">
            <w:pPr>
              <w:jc w:val="center"/>
              <w:rPr>
                <w:sz w:val="20"/>
                <w:szCs w:val="20"/>
              </w:rPr>
            </w:pPr>
            <w:r w:rsidRPr="005C5C3A">
              <w:rPr>
                <w:sz w:val="20"/>
                <w:szCs w:val="20"/>
              </w:rPr>
              <w:t>6</w:t>
            </w: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Lokal mieszkalny wraz z przynależną częścią gruntu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2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Działka </w:t>
            </w:r>
            <w:r>
              <w:rPr>
                <w:sz w:val="22"/>
                <w:szCs w:val="22"/>
              </w:rPr>
              <w:t xml:space="preserve">(nieruchomość) </w:t>
            </w:r>
            <w:r w:rsidRPr="005C5C3A">
              <w:rPr>
                <w:sz w:val="22"/>
                <w:szCs w:val="22"/>
              </w:rPr>
              <w:t>nie zabudowana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5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3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Druga i każda następna działka</w:t>
            </w:r>
            <w:r>
              <w:rPr>
                <w:sz w:val="22"/>
                <w:szCs w:val="22"/>
              </w:rPr>
              <w:t xml:space="preserve"> (nieruchomość) nie</w:t>
            </w:r>
            <w:r w:rsidRPr="005C5C3A">
              <w:rPr>
                <w:sz w:val="22"/>
                <w:szCs w:val="22"/>
              </w:rPr>
              <w:t>zabudowana w jednym kompleksie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4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Działka zabudowana 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5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Działki z obcymi nakładami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6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Przekształcenie prawa użytkowania wieczystego w prawo własności </w:t>
            </w:r>
            <w:r>
              <w:rPr>
                <w:sz w:val="22"/>
                <w:szCs w:val="22"/>
              </w:rPr>
              <w:t xml:space="preserve">na podstawie ustawy z dnia 29 lipca 2005 r. 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7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Obliczenie wartości działki do sprzedaży na rzecz użytkownika wieczystego.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8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Aktualizacja i ustalenie opłaty z tytułu użytkowania wieczystego nieruchomości gruntowych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9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Obliczanie wartości działki do ustalenia opłaty rocznej z tytułu przekształcenia na podstawie ustaw</w:t>
            </w:r>
            <w:r>
              <w:rPr>
                <w:sz w:val="22"/>
                <w:szCs w:val="22"/>
              </w:rPr>
              <w:t>y z dnia 20.07.2018r (Dz.U. 2023</w:t>
            </w:r>
            <w:r w:rsidRPr="005C5C3A">
              <w:rPr>
                <w:sz w:val="22"/>
                <w:szCs w:val="22"/>
              </w:rPr>
              <w:t xml:space="preserve"> poz.</w:t>
            </w:r>
            <w:r>
              <w:rPr>
                <w:sz w:val="22"/>
                <w:szCs w:val="22"/>
              </w:rPr>
              <w:t>904</w:t>
            </w:r>
            <w:r w:rsidRPr="005C5C3A">
              <w:rPr>
                <w:sz w:val="22"/>
                <w:szCs w:val="22"/>
              </w:rPr>
              <w:t xml:space="preserve">)  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5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10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budowy urządzeń infrastruktury technicznej – pierwsza działka w kompleksie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11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</w:t>
            </w:r>
            <w:r w:rsidRPr="005C5C3A">
              <w:rPr>
                <w:sz w:val="22"/>
                <w:szCs w:val="22"/>
              </w:rPr>
              <w:lastRenderedPageBreak/>
              <w:t>z tytułu budowy urządzeń infrastruktury technicznej – druga i następne  działki w kompleksie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lastRenderedPageBreak/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12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podziału nieruchomości na działki budowlane – pierwsza działka w kompleksie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5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13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wzrostu wartości nieruchomości celem ustalenia wysokości opłaty </w:t>
            </w:r>
            <w:proofErr w:type="spellStart"/>
            <w:r w:rsidRPr="005C5C3A">
              <w:rPr>
                <w:sz w:val="22"/>
                <w:szCs w:val="22"/>
              </w:rPr>
              <w:t>adiacenckiej</w:t>
            </w:r>
            <w:proofErr w:type="spellEnd"/>
            <w:r w:rsidRPr="005C5C3A">
              <w:rPr>
                <w:sz w:val="22"/>
                <w:szCs w:val="22"/>
              </w:rPr>
              <w:t xml:space="preserve">  z tytułu  podziału nieruchomości na działki budowlane – druga i następne działki   w kompleksie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5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14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Określenie wzrostu wartości nieruchomości celem ustalenia wysokości renty planistycznej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15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>Wycena i aktualizacja wyceny dla potrzeb księgowej ewidencji środków trwałych</w:t>
            </w:r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3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  <w:r>
              <w:t>16</w:t>
            </w:r>
          </w:p>
        </w:tc>
        <w:tc>
          <w:tcPr>
            <w:tcW w:w="3196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sz w:val="22"/>
                <w:szCs w:val="22"/>
              </w:rPr>
            </w:pPr>
            <w:r w:rsidRPr="005C5C3A">
              <w:rPr>
                <w:sz w:val="22"/>
                <w:szCs w:val="22"/>
              </w:rPr>
              <w:t xml:space="preserve">Określenie wartości służebności </w:t>
            </w:r>
            <w:proofErr w:type="spellStart"/>
            <w:r w:rsidRPr="005C5C3A">
              <w:rPr>
                <w:sz w:val="22"/>
                <w:szCs w:val="22"/>
              </w:rPr>
              <w:t>przesyłu</w:t>
            </w:r>
            <w:proofErr w:type="spellEnd"/>
          </w:p>
        </w:tc>
        <w:tc>
          <w:tcPr>
            <w:tcW w:w="1561" w:type="dxa"/>
            <w:shd w:val="clear" w:color="auto" w:fill="auto"/>
          </w:tcPr>
          <w:p w:rsidR="00CB0A42" w:rsidRDefault="00CB0A42" w:rsidP="00227DC6">
            <w:pPr>
              <w:jc w:val="center"/>
            </w:pPr>
            <w:r>
              <w:t>1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  <w:tr w:rsidR="00CB0A42" w:rsidTr="00227DC6">
        <w:tc>
          <w:tcPr>
            <w:tcW w:w="647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3196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561" w:type="dxa"/>
            <w:shd w:val="clear" w:color="auto" w:fill="auto"/>
          </w:tcPr>
          <w:p w:rsidR="00CB0A42" w:rsidRPr="005C5C3A" w:rsidRDefault="00CB0A42" w:rsidP="00227DC6">
            <w:pPr>
              <w:jc w:val="both"/>
              <w:rPr>
                <w:b/>
              </w:rPr>
            </w:pPr>
            <w:r w:rsidRPr="005C5C3A">
              <w:rPr>
                <w:b/>
              </w:rPr>
              <w:t>Razem</w:t>
            </w: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440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  <w:tc>
          <w:tcPr>
            <w:tcW w:w="1004" w:type="dxa"/>
            <w:shd w:val="clear" w:color="auto" w:fill="auto"/>
          </w:tcPr>
          <w:p w:rsidR="00CB0A42" w:rsidRDefault="00CB0A42" w:rsidP="00227DC6">
            <w:pPr>
              <w:jc w:val="both"/>
            </w:pPr>
          </w:p>
        </w:tc>
      </w:tr>
    </w:tbl>
    <w:p w:rsidR="00CB0A42" w:rsidRDefault="00CB0A42" w:rsidP="00CB0A42">
      <w:pPr>
        <w:jc w:val="both"/>
      </w:pPr>
    </w:p>
    <w:p w:rsidR="00CB0A42" w:rsidRPr="0097121F" w:rsidRDefault="00CB0A42" w:rsidP="00CB0A42">
      <w:pPr>
        <w:jc w:val="both"/>
        <w:rPr>
          <w:sz w:val="18"/>
          <w:szCs w:val="18"/>
        </w:rPr>
      </w:pPr>
      <w:r w:rsidRPr="0097121F">
        <w:rPr>
          <w:sz w:val="18"/>
          <w:szCs w:val="18"/>
        </w:rPr>
        <w:t>* szacunkowa ilość usług została określona tylko i wyłącznie dla potrzeb porównania ofert. Zamawiający będzie rozliczał się z Wykonawcą na podstawie ilości faktycznie wykonywanych usług.</w:t>
      </w:r>
    </w:p>
    <w:p w:rsidR="00CB0A42" w:rsidRPr="001B7D40" w:rsidRDefault="00CB0A42" w:rsidP="00CB0A42">
      <w:pPr>
        <w:jc w:val="both"/>
        <w:rPr>
          <w:sz w:val="20"/>
          <w:szCs w:val="20"/>
        </w:rPr>
      </w:pPr>
    </w:p>
    <w:p w:rsidR="00CB0A42" w:rsidRPr="001B7D40" w:rsidRDefault="00CB0A42" w:rsidP="00CB0A42">
      <w:pPr>
        <w:jc w:val="both"/>
        <w:rPr>
          <w:sz w:val="20"/>
          <w:szCs w:val="20"/>
        </w:rPr>
      </w:pPr>
    </w:p>
    <w:p w:rsidR="00CB0A42" w:rsidRDefault="00CB0A42" w:rsidP="00CB0A42">
      <w:pPr>
        <w:ind w:left="4956" w:firstLine="708"/>
        <w:jc w:val="both"/>
      </w:pPr>
      <w:r>
        <w:t>…………………………………</w:t>
      </w:r>
    </w:p>
    <w:p w:rsidR="00CB0A42" w:rsidRPr="0097121F" w:rsidRDefault="00CB0A42" w:rsidP="00CB0A42">
      <w:pPr>
        <w:jc w:val="both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Pr="0097121F">
        <w:rPr>
          <w:sz w:val="16"/>
          <w:szCs w:val="16"/>
        </w:rPr>
        <w:t xml:space="preserve">(imię i </w:t>
      </w:r>
      <w:proofErr w:type="spellStart"/>
      <w:r w:rsidRPr="0097121F">
        <w:rPr>
          <w:sz w:val="16"/>
          <w:szCs w:val="16"/>
        </w:rPr>
        <w:t>nazwisko,podpis</w:t>
      </w:r>
      <w:proofErr w:type="spellEnd"/>
      <w:r w:rsidRPr="0097121F">
        <w:rPr>
          <w:sz w:val="16"/>
          <w:szCs w:val="16"/>
        </w:rPr>
        <w:t>)</w:t>
      </w:r>
    </w:p>
    <w:p w:rsidR="0092398F" w:rsidRDefault="0092398F">
      <w:bookmarkStart w:id="0" w:name="_GoBack"/>
      <w:bookmarkEnd w:id="0"/>
    </w:p>
    <w:sectPr w:rsidR="009239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0A42"/>
    <w:rsid w:val="0092398F"/>
    <w:rsid w:val="00CB0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01DF4C-98EC-4E12-95A6-8F936832A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B0A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319</Words>
  <Characters>1915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k.wisniewska</dc:creator>
  <cp:keywords/>
  <dc:description/>
  <cp:lastModifiedBy>k.wisniewska</cp:lastModifiedBy>
  <cp:revision>1</cp:revision>
  <dcterms:created xsi:type="dcterms:W3CDTF">2024-01-10T07:52:00Z</dcterms:created>
  <dcterms:modified xsi:type="dcterms:W3CDTF">2024-01-10T07:53:00Z</dcterms:modified>
</cp:coreProperties>
</file>