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DC6" w:rsidRDefault="00CA6DC6" w:rsidP="00CA6DC6">
      <w:pPr>
        <w:spacing w:line="276" w:lineRule="auto"/>
        <w:jc w:val="center"/>
        <w:rPr>
          <w:b/>
        </w:rPr>
      </w:pPr>
      <w:r>
        <w:rPr>
          <w:b/>
        </w:rPr>
        <w:t xml:space="preserve">TABELE ELEMENTÓW SCALONYCH </w:t>
      </w:r>
    </w:p>
    <w:p w:rsidR="00CA6DC6" w:rsidRDefault="00CA6DC6" w:rsidP="00CA6DC6">
      <w:pPr>
        <w:pStyle w:val="Tre"/>
        <w:tabs>
          <w:tab w:val="left" w:pos="1418"/>
        </w:tabs>
        <w:spacing w:line="240" w:lineRule="auto"/>
        <w:jc w:val="center"/>
        <w:rPr>
          <w:rFonts w:ascii="Times New Roman" w:eastAsia="Verdana,Bold" w:hAnsi="Times New Roman" w:cs="Times New Roman"/>
          <w:sz w:val="24"/>
          <w:szCs w:val="24"/>
        </w:rPr>
      </w:pPr>
      <w:r w:rsidRPr="002D152B">
        <w:rPr>
          <w:rFonts w:ascii="Times New Roman" w:hAnsi="Times New Roman" w:cs="Times New Roman"/>
          <w:iCs/>
          <w:sz w:val="24"/>
          <w:szCs w:val="24"/>
        </w:rPr>
        <w:t xml:space="preserve">dot. </w:t>
      </w:r>
      <w:r w:rsidRPr="002D152B">
        <w:rPr>
          <w:rFonts w:ascii="Times New Roman" w:eastAsia="Verdana,Bold" w:hAnsi="Times New Roman" w:cs="Times New Roman"/>
          <w:iCs/>
          <w:sz w:val="24"/>
          <w:szCs w:val="24"/>
        </w:rPr>
        <w:t>zadania pn:</w:t>
      </w:r>
      <w:r w:rsidRPr="003E6CBB">
        <w:rPr>
          <w:rFonts w:ascii="Times New Roman" w:eastAsia="Verdana,Bold" w:hAnsi="Times New Roman" w:cs="Times New Roman"/>
          <w:sz w:val="24"/>
          <w:szCs w:val="24"/>
        </w:rPr>
        <w:t xml:space="preserve"> </w:t>
      </w:r>
      <w:r w:rsidRPr="00856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Pr="00192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Wykonanie ogrodów deszczowych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(rabat chłonnych)</w:t>
      </w:r>
      <w:r w:rsidRPr="00192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 dwóch lokalizacjach na terenie Ciechanowa: pomiędzy ul. Parkowa i Zieloną na działkach nr 1189 i 877/2 ob. Podzamcze oraz przy ul. T. Wyrzykowskiego na działkach nr 256/4 i 256/3 ob. Śródmieście” </w:t>
      </w:r>
    </w:p>
    <w:p w:rsidR="00CA6DC6" w:rsidRDefault="00CA6DC6" w:rsidP="00CA6DC6">
      <w:pPr>
        <w:rPr>
          <w:sz w:val="20"/>
          <w:szCs w:val="20"/>
        </w:rPr>
      </w:pPr>
    </w:p>
    <w:p w:rsidR="00CA6DC6" w:rsidRDefault="00CA6DC6" w:rsidP="00CA6DC6">
      <w:pPr>
        <w:rPr>
          <w:sz w:val="20"/>
          <w:szCs w:val="20"/>
        </w:rPr>
      </w:pPr>
    </w:p>
    <w:p w:rsidR="00CA6DC6" w:rsidRDefault="00CA6DC6" w:rsidP="00CA6DC6">
      <w:r>
        <w:rPr>
          <w:sz w:val="20"/>
          <w:szCs w:val="20"/>
        </w:rPr>
        <w:t xml:space="preserve">Tabela nr 2. Wykonanie ogrodu deszczowego (rabaty chłonnej) </w:t>
      </w:r>
      <w:r w:rsidRPr="00192FE0">
        <w:rPr>
          <w:sz w:val="20"/>
          <w:szCs w:val="20"/>
        </w:rPr>
        <w:t>na działkach nr</w:t>
      </w:r>
      <w:r>
        <w:rPr>
          <w:sz w:val="20"/>
          <w:szCs w:val="20"/>
        </w:rPr>
        <w:t xml:space="preserve"> </w:t>
      </w:r>
      <w:r w:rsidRPr="00F42459">
        <w:rPr>
          <w:sz w:val="20"/>
          <w:szCs w:val="20"/>
        </w:rPr>
        <w:t>256/4 i 256/3 ob. Śródmieście</w:t>
      </w:r>
    </w:p>
    <w:tbl>
      <w:tblPr>
        <w:tblW w:w="8960" w:type="dxa"/>
        <w:tblCellMar>
          <w:left w:w="70" w:type="dxa"/>
          <w:right w:w="70" w:type="dxa"/>
        </w:tblCellMar>
        <w:tblLook w:val="04A0"/>
      </w:tblPr>
      <w:tblGrid>
        <w:gridCol w:w="560"/>
        <w:gridCol w:w="4384"/>
        <w:gridCol w:w="990"/>
        <w:gridCol w:w="1218"/>
        <w:gridCol w:w="1808"/>
      </w:tblGrid>
      <w:tr w:rsidR="00CA6DC6" w:rsidTr="00CE07C7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Wyszczególnienie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Cena jednostkowa brutto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Wartość brutto</w:t>
            </w:r>
          </w:p>
          <w:p w:rsidR="00CA6DC6" w:rsidRDefault="00CA6DC6" w:rsidP="00CE07C7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 w:rsidRPr="00CA3529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Roboty związane z ukształtowaniem niecki rabaty chłonnej, tj. zdjęcie istniejącej darni, roboty ziemne,  zastosowanie </w:t>
            </w:r>
            <w:proofErr w:type="spellStart"/>
            <w:r>
              <w:rPr>
                <w:lang w:eastAsia="en-US"/>
              </w:rPr>
              <w:t>geomembrany</w:t>
            </w:r>
            <w:proofErr w:type="spellEnd"/>
            <w:r>
              <w:rPr>
                <w:lang w:eastAsia="en-US"/>
              </w:rPr>
              <w:t xml:space="preserve"> EPDM, wykonanie: warstwy nośnej drenażowej z tłucznia, warstwy wzmacniającej grunt pod warstwy technologiczne z </w:t>
            </w:r>
            <w:proofErr w:type="spellStart"/>
            <w:r>
              <w:rPr>
                <w:lang w:eastAsia="en-US"/>
              </w:rPr>
              <w:t>geowłókniny</w:t>
            </w:r>
            <w:proofErr w:type="spellEnd"/>
            <w:r>
              <w:rPr>
                <w:lang w:eastAsia="en-US"/>
              </w:rPr>
              <w:t>, warstwy  wegetacyjnej, warstwy antyerozyjnej ze żwiru płukanego, zagęszczenie podłoża, przesadzenie drzew, roboty związane z obniżeniem powierzchni trawnika, roboty związane z obniżeniem obrzeży.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proofErr w:type="spellStart"/>
            <w:r>
              <w:rPr>
                <w:lang w:eastAsia="en-US"/>
              </w:rPr>
              <w:t>kpl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 w:rsidRPr="00CA3529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930206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rFonts w:eastAsia="Calibri"/>
                <w:bCs/>
              </w:rPr>
              <w:t xml:space="preserve">Nasadzenia: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rFonts w:eastAsia="Calibri"/>
                <w:bCs/>
              </w:rPr>
            </w:pPr>
            <w:r>
              <w:rPr>
                <w:lang w:eastAsia="en-US"/>
              </w:rPr>
              <w:t>Rdest wężownik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Krwawnica pospolita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Bodziszek żałobny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Wiązówka błotna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Kosaciec syberyjski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Sadziec konopiasty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Tojeść kropkowana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DC6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Trzęślica modra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Rozchodnik okazały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CA3529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 szt.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907AD4" w:rsidRDefault="00CA6DC6" w:rsidP="00CE07C7">
            <w:pPr>
              <w:spacing w:line="254" w:lineRule="auto"/>
              <w:rPr>
                <w:lang w:eastAsia="en-US"/>
              </w:rPr>
            </w:pPr>
            <w:r w:rsidRPr="00907AD4">
              <w:rPr>
                <w:lang w:eastAsia="en-US"/>
              </w:rPr>
              <w:t>Nadzór archeologiczny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907AD4" w:rsidRDefault="00CA6DC6" w:rsidP="00CE07C7">
            <w:pPr>
              <w:spacing w:line="254" w:lineRule="auto"/>
              <w:jc w:val="center"/>
              <w:rPr>
                <w:lang w:eastAsia="en-US"/>
              </w:rPr>
            </w:pPr>
            <w:r w:rsidRPr="00907AD4">
              <w:rPr>
                <w:lang w:eastAsia="en-US"/>
              </w:rPr>
              <w:t xml:space="preserve">1 </w:t>
            </w:r>
            <w:proofErr w:type="spellStart"/>
            <w:r w:rsidRPr="00907AD4">
              <w:rPr>
                <w:lang w:eastAsia="en-US"/>
              </w:rPr>
              <w:t>kpl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907AD4" w:rsidRDefault="00CA6DC6" w:rsidP="00CE07C7">
            <w:pPr>
              <w:rPr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907AD4" w:rsidRDefault="00CA6DC6" w:rsidP="00CE07C7">
            <w:pPr>
              <w:spacing w:line="256" w:lineRule="auto"/>
              <w:rPr>
                <w:rFonts w:eastAsiaTheme="minorHAnsi"/>
              </w:rPr>
            </w:pPr>
          </w:p>
        </w:tc>
      </w:tr>
      <w:tr w:rsidR="00CA6DC6" w:rsidTr="00CE07C7">
        <w:trPr>
          <w:trHeight w:val="375"/>
        </w:trPr>
        <w:tc>
          <w:tcPr>
            <w:tcW w:w="7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C6" w:rsidRPr="00282EE1" w:rsidRDefault="00CA6DC6" w:rsidP="00CE07C7">
            <w:pPr>
              <w:spacing w:line="254" w:lineRule="auto"/>
              <w:jc w:val="right"/>
              <w:rPr>
                <w:b/>
                <w:bCs/>
                <w:lang w:eastAsia="en-US"/>
              </w:rPr>
            </w:pPr>
            <w:r w:rsidRPr="00282EE1">
              <w:rPr>
                <w:b/>
                <w:bCs/>
                <w:lang w:eastAsia="en-US"/>
              </w:rPr>
              <w:t>RAZEM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DC6" w:rsidRPr="00CA3529" w:rsidRDefault="00CA6DC6" w:rsidP="00CE07C7">
            <w:pPr>
              <w:rPr>
                <w:lang w:eastAsia="en-US"/>
              </w:rPr>
            </w:pPr>
          </w:p>
        </w:tc>
      </w:tr>
    </w:tbl>
    <w:p w:rsidR="00CA6DC6" w:rsidRDefault="00CA6DC6" w:rsidP="00CA6DC6">
      <w:pPr>
        <w:spacing w:line="276" w:lineRule="auto"/>
        <w:rPr>
          <w:b/>
          <w:sz w:val="22"/>
          <w:szCs w:val="22"/>
        </w:rPr>
      </w:pPr>
    </w:p>
    <w:p w:rsidR="00CA6DC6" w:rsidRDefault="00CA6DC6" w:rsidP="00CA6DC6">
      <w:pPr>
        <w:spacing w:line="276" w:lineRule="auto"/>
        <w:rPr>
          <w:b/>
          <w:sz w:val="22"/>
          <w:szCs w:val="22"/>
        </w:rPr>
      </w:pPr>
    </w:p>
    <w:p w:rsidR="00CA6DC6" w:rsidRDefault="00CA6DC6" w:rsidP="00CA6DC6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UWAGA!</w:t>
      </w:r>
    </w:p>
    <w:p w:rsidR="00CA6DC6" w:rsidRDefault="00CA6DC6" w:rsidP="00CA6DC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Tabela służy jako element pomocniczy do obliczenia ceny oferty, ale nie stanowi załącznika składanego wraz z ofertą. </w:t>
      </w:r>
    </w:p>
    <w:p w:rsidR="00CA6DC6" w:rsidRDefault="00CA6DC6" w:rsidP="00CA6DC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Tabelę elementów scalonych złoży Wykonawca, którego oferta zostanie wybrana jako najkorzystniejsza przed zawarciem umowy.</w:t>
      </w:r>
    </w:p>
    <w:p w:rsidR="00CA6DC6" w:rsidRDefault="00CA6DC6" w:rsidP="00CA6DC6"/>
    <w:p w:rsidR="00E012E0" w:rsidRDefault="00E012E0"/>
    <w:sectPr w:rsidR="00E012E0" w:rsidSect="00E51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6DC6"/>
    <w:rsid w:val="00CA6DC6"/>
    <w:rsid w:val="00E01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6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uiPriority w:val="99"/>
    <w:rsid w:val="00CA6DC6"/>
    <w:pPr>
      <w:widowControl w:val="0"/>
      <w:spacing w:after="0" w:line="360" w:lineRule="auto"/>
      <w:jc w:val="both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k.wisniewska</dc:creator>
  <cp:lastModifiedBy>k.wisniewska</cp:lastModifiedBy>
  <cp:revision>1</cp:revision>
  <dcterms:created xsi:type="dcterms:W3CDTF">2023-08-30T09:55:00Z</dcterms:created>
  <dcterms:modified xsi:type="dcterms:W3CDTF">2023-08-30T09:56:00Z</dcterms:modified>
</cp:coreProperties>
</file>