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079" w:rsidRDefault="00A60079" w:rsidP="00A60079">
      <w:pPr>
        <w:spacing w:line="276" w:lineRule="auto"/>
        <w:jc w:val="center"/>
        <w:rPr>
          <w:b/>
        </w:rPr>
      </w:pPr>
      <w:r>
        <w:rPr>
          <w:b/>
        </w:rPr>
        <w:t>TABEL</w:t>
      </w:r>
      <w:r w:rsidR="00192FE0">
        <w:rPr>
          <w:b/>
        </w:rPr>
        <w:t>E</w:t>
      </w:r>
      <w:r>
        <w:rPr>
          <w:b/>
        </w:rPr>
        <w:t xml:space="preserve"> ELEMENTÓW SCALONYCH </w:t>
      </w:r>
    </w:p>
    <w:p w:rsidR="00B55CF1" w:rsidRDefault="004B152C" w:rsidP="002D152B">
      <w:pPr>
        <w:pStyle w:val="Tre"/>
        <w:tabs>
          <w:tab w:val="left" w:pos="1418"/>
        </w:tabs>
        <w:spacing w:line="240" w:lineRule="auto"/>
        <w:jc w:val="center"/>
        <w:rPr>
          <w:rFonts w:ascii="Times New Roman" w:eastAsia="Verdana,Bold" w:hAnsi="Times New Roman" w:cs="Times New Roman"/>
          <w:sz w:val="24"/>
          <w:szCs w:val="24"/>
        </w:rPr>
      </w:pPr>
      <w:r w:rsidRPr="002D152B">
        <w:rPr>
          <w:rFonts w:ascii="Times New Roman" w:hAnsi="Times New Roman" w:cs="Times New Roman"/>
          <w:iCs/>
          <w:sz w:val="24"/>
          <w:szCs w:val="24"/>
        </w:rPr>
        <w:t xml:space="preserve">dot. </w:t>
      </w:r>
      <w:r w:rsidRPr="002D152B">
        <w:rPr>
          <w:rFonts w:ascii="Times New Roman" w:eastAsia="Verdana,Bold" w:hAnsi="Times New Roman" w:cs="Times New Roman"/>
          <w:iCs/>
          <w:sz w:val="24"/>
          <w:szCs w:val="24"/>
        </w:rPr>
        <w:t>zadania pn:</w:t>
      </w:r>
      <w:r w:rsidRPr="003E6CBB">
        <w:rPr>
          <w:rFonts w:ascii="Times New Roman" w:eastAsia="Verdana,Bold" w:hAnsi="Times New Roman" w:cs="Times New Roman"/>
          <w:sz w:val="24"/>
          <w:szCs w:val="24"/>
        </w:rPr>
        <w:t xml:space="preserve"> </w:t>
      </w:r>
      <w:r w:rsidR="008569E9" w:rsidRPr="008569E9">
        <w:rPr>
          <w:rFonts w:ascii="Times New Roman" w:hAnsi="Times New Roman" w:cs="Times New Roman"/>
          <w:b/>
          <w:bCs/>
          <w:i/>
          <w:iCs/>
          <w:sz w:val="24"/>
          <w:szCs w:val="24"/>
        </w:rPr>
        <w:t>„</w:t>
      </w:r>
      <w:r w:rsidR="00192FE0" w:rsidRPr="00192F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Wykonanie ogrodów deszczowych </w:t>
      </w:r>
      <w:r w:rsidR="0024563E">
        <w:rPr>
          <w:rFonts w:ascii="Times New Roman" w:hAnsi="Times New Roman" w:cs="Times New Roman"/>
          <w:b/>
          <w:bCs/>
          <w:i/>
          <w:iCs/>
          <w:sz w:val="24"/>
          <w:szCs w:val="24"/>
        </w:rPr>
        <w:t>(rabat chłonnych)</w:t>
      </w:r>
      <w:r w:rsidR="00192FE0" w:rsidRPr="00192F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w dwóch lokalizacjach na terenie Ciechanowa: pomiędzy ul. Parkowa i Zieloną na działkach nr 1189 i 877/2 ob. Podzamcze oraz przy ul. T. Wyrzykowskiego na działkach nr 256/4 i 256/3 ob. Śródmieście” </w:t>
      </w:r>
    </w:p>
    <w:p w:rsidR="004B152C" w:rsidRDefault="004B152C" w:rsidP="008569E9">
      <w:pPr>
        <w:pStyle w:val="Tre"/>
        <w:widowControl/>
        <w:tabs>
          <w:tab w:val="left" w:pos="142"/>
          <w:tab w:val="left" w:pos="208"/>
          <w:tab w:val="left" w:pos="250"/>
          <w:tab w:val="left" w:pos="300"/>
          <w:tab w:val="left" w:pos="360"/>
        </w:tabs>
        <w:spacing w:line="240" w:lineRule="auto"/>
        <w:jc w:val="center"/>
        <w:rPr>
          <w:b/>
        </w:rPr>
      </w:pPr>
      <w:r w:rsidRPr="003E6CBB">
        <w:rPr>
          <w:rFonts w:ascii="Times New Roman" w:eastAsia="Verdana,Bold" w:hAnsi="Times New Roman" w:cs="Times New Roman"/>
          <w:sz w:val="24"/>
          <w:szCs w:val="24"/>
        </w:rPr>
        <w:t xml:space="preserve"> </w:t>
      </w:r>
    </w:p>
    <w:p w:rsidR="00A60079" w:rsidRDefault="00192FE0" w:rsidP="00A60079">
      <w:pPr>
        <w:rPr>
          <w:sz w:val="20"/>
          <w:szCs w:val="20"/>
        </w:rPr>
      </w:pPr>
      <w:r>
        <w:rPr>
          <w:sz w:val="20"/>
          <w:szCs w:val="20"/>
        </w:rPr>
        <w:t xml:space="preserve">Tabela nr 1. Wykonanie ogrodu deszczowego (rabaty chłonnej) </w:t>
      </w:r>
      <w:r w:rsidRPr="00192FE0">
        <w:rPr>
          <w:sz w:val="20"/>
          <w:szCs w:val="20"/>
        </w:rPr>
        <w:t>na działkach nr 1189 i 877/2 ob. Podzamcze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560"/>
        <w:gridCol w:w="4384"/>
        <w:gridCol w:w="990"/>
        <w:gridCol w:w="1218"/>
        <w:gridCol w:w="1808"/>
      </w:tblGrid>
      <w:tr w:rsidR="00F42459" w:rsidTr="0062708F">
        <w:trPr>
          <w:trHeight w:val="94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Default="00F42459" w:rsidP="0062708F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Lp.</w:t>
            </w:r>
          </w:p>
        </w:tc>
        <w:tc>
          <w:tcPr>
            <w:tcW w:w="4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Default="00F42459" w:rsidP="0062708F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Wyszczególnienie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Default="00F42459" w:rsidP="0062708F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Default="00F42459" w:rsidP="0062708F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Cena jednostkowa brutto </w:t>
            </w: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Default="00F42459" w:rsidP="0062708F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Wartość brutto</w:t>
            </w:r>
          </w:p>
          <w:p w:rsidR="00F42459" w:rsidRDefault="00F42459" w:rsidP="0062708F">
            <w:pPr>
              <w:spacing w:line="254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 w:rsidRPr="00CA3529">
              <w:rPr>
                <w:lang w:eastAsia="en-US"/>
              </w:rPr>
              <w:t>1</w:t>
            </w:r>
            <w:r>
              <w:rPr>
                <w:lang w:eastAsia="en-US"/>
              </w:rPr>
              <w:t>.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Roboty związane z ukształtowaniem niecki rabaty chłonnej, tj. zdjęcie istniejącej darni, roboty ziemne,  zastosowanie </w:t>
            </w:r>
            <w:proofErr w:type="spellStart"/>
            <w:r>
              <w:rPr>
                <w:lang w:eastAsia="en-US"/>
              </w:rPr>
              <w:t>geomembrany</w:t>
            </w:r>
            <w:proofErr w:type="spellEnd"/>
            <w:r>
              <w:rPr>
                <w:lang w:eastAsia="en-US"/>
              </w:rPr>
              <w:t xml:space="preserve"> EPDM, wykonanie: warstwy nośnej drenażowej z tłucznia, warstwy wzmacniającej grunt pod warstwy technologiczne z geowłókniny, warstwy  wegetacyjnej, warstwy antyerozyjnej ze żwiru płukanego, zagęszczenie podłoża</w:t>
            </w:r>
            <w:r w:rsidR="00907AD4">
              <w:rPr>
                <w:lang w:eastAsia="en-US"/>
              </w:rPr>
              <w:t>, roboty związane z obniżeniem chodnika, roboty związane z obniżeniem obrzeży, montaż słupków łańcuchowych ograniczających wjazd samochodów na chodnik</w:t>
            </w:r>
            <w:r>
              <w:rPr>
                <w:lang w:eastAsia="en-US"/>
              </w:rPr>
              <w:t>.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1 </w:t>
            </w:r>
            <w:proofErr w:type="spellStart"/>
            <w:r>
              <w:rPr>
                <w:lang w:eastAsia="en-US"/>
              </w:rPr>
              <w:t>kpl</w:t>
            </w:r>
            <w:proofErr w:type="spellEnd"/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 w:rsidRPr="00CA3529">
              <w:rPr>
                <w:lang w:eastAsia="en-US"/>
              </w:rPr>
              <w:t>2</w:t>
            </w:r>
            <w:r>
              <w:rPr>
                <w:lang w:eastAsia="en-US"/>
              </w:rPr>
              <w:t>.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930206" w:rsidRDefault="00F42459" w:rsidP="0062708F">
            <w:pPr>
              <w:spacing w:line="254" w:lineRule="auto"/>
              <w:rPr>
                <w:lang w:eastAsia="en-US"/>
              </w:rPr>
            </w:pPr>
            <w:r>
              <w:rPr>
                <w:rFonts w:eastAsia="Calibri"/>
                <w:bCs/>
              </w:rPr>
              <w:t xml:space="preserve">Nasadzenia: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2.1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Default="00F42459" w:rsidP="0062708F">
            <w:pPr>
              <w:spacing w:line="254" w:lineRule="auto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Krwawnica pospolita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45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2.2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Default="00F42459" w:rsidP="0062708F">
            <w:pPr>
              <w:spacing w:line="254" w:lineRule="auto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Bodziszek żałobny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2.3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Default="00F42459" w:rsidP="0062708F">
            <w:pPr>
              <w:spacing w:line="254" w:lineRule="auto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Wiązówka błotna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2.4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Default="00F42459" w:rsidP="0062708F">
            <w:pPr>
              <w:spacing w:line="254" w:lineRule="auto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Kosaciec syberyjski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83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2.5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Sadziec konopiasty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45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2.6</w:t>
            </w:r>
          </w:p>
        </w:tc>
        <w:tc>
          <w:tcPr>
            <w:tcW w:w="4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Śmiałek darniowy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 szt.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2.7</w:t>
            </w:r>
          </w:p>
        </w:tc>
        <w:tc>
          <w:tcPr>
            <w:tcW w:w="4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Tojeść kropkowana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 szt.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2.8</w:t>
            </w:r>
          </w:p>
        </w:tc>
        <w:tc>
          <w:tcPr>
            <w:tcW w:w="4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42459" w:rsidRPr="00CA3529" w:rsidRDefault="00F42459" w:rsidP="0062708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Trzęślica modra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 szt.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90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2.9</w:t>
            </w:r>
          </w:p>
        </w:tc>
        <w:tc>
          <w:tcPr>
            <w:tcW w:w="4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Rozchodnik okazały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 szt.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2.10</w:t>
            </w:r>
          </w:p>
        </w:tc>
        <w:tc>
          <w:tcPr>
            <w:tcW w:w="4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42459" w:rsidRPr="00CA3529" w:rsidRDefault="00F42459" w:rsidP="0062708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Rdest wężownik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82 szt.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2.11</w:t>
            </w:r>
          </w:p>
        </w:tc>
        <w:tc>
          <w:tcPr>
            <w:tcW w:w="4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Wierzba purpurowa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CA3529" w:rsidRDefault="00F42459" w:rsidP="0062708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 szt.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spacing w:line="256" w:lineRule="auto"/>
              <w:rPr>
                <w:rFonts w:eastAsiaTheme="minorHAnsi"/>
              </w:rPr>
            </w:pPr>
          </w:p>
        </w:tc>
      </w:tr>
      <w:tr w:rsidR="00F42459" w:rsidTr="0062708F">
        <w:trPr>
          <w:trHeight w:val="375"/>
        </w:trPr>
        <w:tc>
          <w:tcPr>
            <w:tcW w:w="71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459" w:rsidRPr="00282EE1" w:rsidRDefault="00F42459" w:rsidP="0062708F">
            <w:pPr>
              <w:spacing w:line="254" w:lineRule="auto"/>
              <w:jc w:val="right"/>
              <w:rPr>
                <w:b/>
                <w:bCs/>
                <w:lang w:eastAsia="en-US"/>
              </w:rPr>
            </w:pPr>
            <w:r w:rsidRPr="00282EE1">
              <w:rPr>
                <w:b/>
                <w:bCs/>
                <w:lang w:eastAsia="en-US"/>
              </w:rPr>
              <w:t>RAZEM</w:t>
            </w:r>
          </w:p>
        </w:tc>
        <w:tc>
          <w:tcPr>
            <w:tcW w:w="1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459" w:rsidRPr="00CA3529" w:rsidRDefault="00F42459" w:rsidP="0062708F">
            <w:pPr>
              <w:rPr>
                <w:lang w:eastAsia="en-US"/>
              </w:rPr>
            </w:pPr>
          </w:p>
        </w:tc>
      </w:tr>
    </w:tbl>
    <w:p w:rsidR="00B14BA1" w:rsidRDefault="00B14BA1" w:rsidP="00A60079">
      <w:pPr>
        <w:rPr>
          <w:sz w:val="20"/>
          <w:szCs w:val="20"/>
        </w:rPr>
      </w:pPr>
    </w:p>
    <w:p w:rsidR="00907AD4" w:rsidRDefault="00907AD4" w:rsidP="00A60079">
      <w:pPr>
        <w:rPr>
          <w:sz w:val="20"/>
          <w:szCs w:val="20"/>
        </w:rPr>
      </w:pPr>
    </w:p>
    <w:p w:rsidR="00C01DF2" w:rsidRDefault="00C01DF2" w:rsidP="00C01DF2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UWAGA!</w:t>
      </w:r>
    </w:p>
    <w:p w:rsidR="00C01DF2" w:rsidRDefault="00C01DF2" w:rsidP="00C01DF2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:rsidR="00C01DF2" w:rsidRDefault="00C01DF2" w:rsidP="00C01DF2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Tabelę elementów scalonych złoży Wykonawca, którego oferta zostanie wybrana jako najkorzystniejsza przed zawarciem umowy.</w:t>
      </w:r>
    </w:p>
    <w:sectPr w:rsidR="00C01DF2" w:rsidSect="00E518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A60079"/>
    <w:rsid w:val="00192FE0"/>
    <w:rsid w:val="0024563E"/>
    <w:rsid w:val="00272E5B"/>
    <w:rsid w:val="00282EE1"/>
    <w:rsid w:val="002D152B"/>
    <w:rsid w:val="003E6CBB"/>
    <w:rsid w:val="00447106"/>
    <w:rsid w:val="0049038B"/>
    <w:rsid w:val="0049664C"/>
    <w:rsid w:val="004B152C"/>
    <w:rsid w:val="0056166A"/>
    <w:rsid w:val="005E3ED3"/>
    <w:rsid w:val="00683B3F"/>
    <w:rsid w:val="00821E3F"/>
    <w:rsid w:val="008569E9"/>
    <w:rsid w:val="0086020D"/>
    <w:rsid w:val="008B6211"/>
    <w:rsid w:val="008D22A3"/>
    <w:rsid w:val="008E277D"/>
    <w:rsid w:val="00907AD4"/>
    <w:rsid w:val="00930206"/>
    <w:rsid w:val="00A60079"/>
    <w:rsid w:val="00A75A24"/>
    <w:rsid w:val="00AE6B3B"/>
    <w:rsid w:val="00B14BA1"/>
    <w:rsid w:val="00B17845"/>
    <w:rsid w:val="00B55CF1"/>
    <w:rsid w:val="00B84A81"/>
    <w:rsid w:val="00C01DF2"/>
    <w:rsid w:val="00C97271"/>
    <w:rsid w:val="00CA3529"/>
    <w:rsid w:val="00CF1E68"/>
    <w:rsid w:val="00CF2135"/>
    <w:rsid w:val="00E51830"/>
    <w:rsid w:val="00EE67A1"/>
    <w:rsid w:val="00F42459"/>
    <w:rsid w:val="00FA15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600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uiPriority w:val="99"/>
    <w:rsid w:val="004B152C"/>
    <w:pPr>
      <w:widowControl w:val="0"/>
      <w:spacing w:after="0" w:line="360" w:lineRule="auto"/>
      <w:jc w:val="both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832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4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229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Wileta Niemierzycka</dc:creator>
  <cp:keywords/>
  <dc:description/>
  <cp:lastModifiedBy>k.wisniewska</cp:lastModifiedBy>
  <cp:revision>16</cp:revision>
  <dcterms:created xsi:type="dcterms:W3CDTF">2021-06-01T12:31:00Z</dcterms:created>
  <dcterms:modified xsi:type="dcterms:W3CDTF">2023-08-30T09:56:00Z</dcterms:modified>
</cp:coreProperties>
</file>