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24B0" w:rsidRDefault="00EC24B0" w:rsidP="00292165">
      <w:pPr>
        <w:spacing w:after="0" w:line="240" w:lineRule="auto"/>
        <w:rPr>
          <w:sz w:val="24"/>
          <w:szCs w:val="24"/>
        </w:rPr>
      </w:pPr>
    </w:p>
    <w:p w:rsidR="00EC24B0" w:rsidRDefault="00EC24B0" w:rsidP="00281656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Ruszają k</w:t>
      </w:r>
      <w:r w:rsidRPr="00EC24B0">
        <w:rPr>
          <w:b/>
          <w:sz w:val="24"/>
          <w:szCs w:val="24"/>
        </w:rPr>
        <w:t xml:space="preserve">onsultacje </w:t>
      </w:r>
      <w:r>
        <w:rPr>
          <w:b/>
          <w:sz w:val="24"/>
          <w:szCs w:val="24"/>
        </w:rPr>
        <w:t>projektu</w:t>
      </w:r>
      <w:r w:rsidRPr="00EC24B0">
        <w:rPr>
          <w:b/>
          <w:sz w:val="24"/>
          <w:szCs w:val="24"/>
        </w:rPr>
        <w:t xml:space="preserve"> Gminnego Programu Rewitalizacji</w:t>
      </w:r>
      <w:r>
        <w:rPr>
          <w:b/>
          <w:sz w:val="24"/>
          <w:szCs w:val="24"/>
        </w:rPr>
        <w:t xml:space="preserve"> (GPR)</w:t>
      </w:r>
    </w:p>
    <w:p w:rsidR="00EC24B0" w:rsidRDefault="00EC24B0" w:rsidP="00292165">
      <w:pPr>
        <w:spacing w:after="0" w:line="240" w:lineRule="auto"/>
        <w:rPr>
          <w:b/>
          <w:sz w:val="24"/>
          <w:szCs w:val="24"/>
        </w:rPr>
      </w:pPr>
    </w:p>
    <w:p w:rsidR="001B208B" w:rsidRDefault="00EC24B0" w:rsidP="00281656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GPR, czyli Gminny Program Rewitalizacji, to strategiczny dokument, który pozwala planować i prowadzić proces rewitalizacji. Wskazuje, jakie działania należy podjąć, by w  perspektywie kilkunastu lat rozwiązać zdiagnozowane problemy lub przynajmniej zmniejszyć ich natężenie.</w:t>
      </w:r>
      <w:r w:rsidR="001B208B">
        <w:rPr>
          <w:b/>
          <w:sz w:val="24"/>
          <w:szCs w:val="24"/>
        </w:rPr>
        <w:t xml:space="preserve"> </w:t>
      </w:r>
      <w:r w:rsidR="006C6C29">
        <w:rPr>
          <w:b/>
          <w:sz w:val="24"/>
          <w:szCs w:val="24"/>
        </w:rPr>
        <w:t>Konsultacje projektu GPR potrwają od 28 listopada do 30 grudnia br.</w:t>
      </w:r>
    </w:p>
    <w:p w:rsidR="001B208B" w:rsidRDefault="001B208B" w:rsidP="00281656">
      <w:pPr>
        <w:spacing w:after="0" w:line="240" w:lineRule="auto"/>
        <w:jc w:val="both"/>
        <w:rPr>
          <w:sz w:val="24"/>
          <w:szCs w:val="24"/>
        </w:rPr>
      </w:pPr>
    </w:p>
    <w:p w:rsidR="00EC24B0" w:rsidRDefault="004F5FB3" w:rsidP="00281656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To już</w:t>
      </w:r>
      <w:r w:rsidR="00EC24B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ostatni etap </w:t>
      </w:r>
      <w:r w:rsidR="00EC24B0">
        <w:rPr>
          <w:sz w:val="24"/>
          <w:szCs w:val="24"/>
        </w:rPr>
        <w:t>konsultacj</w:t>
      </w:r>
      <w:r>
        <w:rPr>
          <w:sz w:val="24"/>
          <w:szCs w:val="24"/>
        </w:rPr>
        <w:t>i</w:t>
      </w:r>
      <w:r w:rsidR="00EC24B0">
        <w:rPr>
          <w:sz w:val="24"/>
          <w:szCs w:val="24"/>
        </w:rPr>
        <w:t xml:space="preserve"> społeczn</w:t>
      </w:r>
      <w:r>
        <w:rPr>
          <w:sz w:val="24"/>
          <w:szCs w:val="24"/>
        </w:rPr>
        <w:t>ych</w:t>
      </w:r>
      <w:r w:rsidR="00EC24B0">
        <w:rPr>
          <w:sz w:val="24"/>
          <w:szCs w:val="24"/>
        </w:rPr>
        <w:t xml:space="preserve"> poświęcon</w:t>
      </w:r>
      <w:r>
        <w:rPr>
          <w:sz w:val="24"/>
          <w:szCs w:val="24"/>
        </w:rPr>
        <w:t>ych</w:t>
      </w:r>
      <w:r w:rsidR="00EC24B0">
        <w:rPr>
          <w:sz w:val="24"/>
          <w:szCs w:val="24"/>
        </w:rPr>
        <w:t xml:space="preserve"> zagadnieniu rewitalizacji.</w:t>
      </w:r>
      <w:r w:rsidR="00292165">
        <w:rPr>
          <w:sz w:val="24"/>
          <w:szCs w:val="24"/>
        </w:rPr>
        <w:t xml:space="preserve"> </w:t>
      </w:r>
      <w:r w:rsidR="00281656">
        <w:rPr>
          <w:sz w:val="24"/>
          <w:szCs w:val="24"/>
        </w:rPr>
        <w:br/>
      </w:r>
      <w:r w:rsidR="00292165">
        <w:rPr>
          <w:sz w:val="24"/>
          <w:szCs w:val="24"/>
        </w:rPr>
        <w:t>W II kwartale br. konsultowany był projekt uchwały, w której określono obszar zdegradowany i obszar rewitalizacji Ciechanowa. Zgodnie z przyjętym wówczas dokumentem, GPR obejmie:</w:t>
      </w:r>
    </w:p>
    <w:p w:rsidR="00292165" w:rsidRPr="00292165" w:rsidRDefault="00292165" w:rsidP="00281656">
      <w:pPr>
        <w:spacing w:after="0" w:line="240" w:lineRule="auto"/>
        <w:jc w:val="both"/>
        <w:rPr>
          <w:sz w:val="24"/>
          <w:szCs w:val="24"/>
        </w:rPr>
      </w:pPr>
    </w:p>
    <w:p w:rsidR="00292165" w:rsidRPr="00292165" w:rsidRDefault="00292165" w:rsidP="00281656">
      <w:pPr>
        <w:spacing w:after="0" w:line="240" w:lineRule="auto"/>
        <w:ind w:left="426" w:hanging="426"/>
        <w:jc w:val="both"/>
        <w:rPr>
          <w:sz w:val="24"/>
          <w:szCs w:val="24"/>
        </w:rPr>
      </w:pPr>
      <w:r w:rsidRPr="00292165">
        <w:rPr>
          <w:sz w:val="24"/>
          <w:szCs w:val="24"/>
        </w:rPr>
        <w:t>•</w:t>
      </w:r>
      <w:r w:rsidRPr="00292165">
        <w:rPr>
          <w:sz w:val="24"/>
          <w:szCs w:val="24"/>
        </w:rPr>
        <w:tab/>
        <w:t>osiedle Bloki wraz z terenami doliny rzeki Łydyni bezpośrednio przylegającymi do osiedla oraz część osiedla Kargoszyn w rejonie zbiornika wodnego „Kanały”,</w:t>
      </w:r>
    </w:p>
    <w:p w:rsidR="00292165" w:rsidRPr="00292165" w:rsidRDefault="00292165" w:rsidP="00281656">
      <w:pPr>
        <w:spacing w:after="0" w:line="240" w:lineRule="auto"/>
        <w:ind w:left="426" w:hanging="426"/>
        <w:jc w:val="both"/>
        <w:rPr>
          <w:sz w:val="24"/>
          <w:szCs w:val="24"/>
        </w:rPr>
      </w:pPr>
      <w:r w:rsidRPr="00292165">
        <w:rPr>
          <w:sz w:val="24"/>
          <w:szCs w:val="24"/>
        </w:rPr>
        <w:t>•</w:t>
      </w:r>
      <w:r w:rsidRPr="00292165">
        <w:rPr>
          <w:sz w:val="24"/>
          <w:szCs w:val="24"/>
        </w:rPr>
        <w:tab/>
        <w:t>osiedle Śródmieście wraz z placem Jana Pawła II,</w:t>
      </w:r>
    </w:p>
    <w:p w:rsidR="00292165" w:rsidRPr="00292165" w:rsidRDefault="00292165" w:rsidP="00281656">
      <w:pPr>
        <w:spacing w:after="0" w:line="240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•</w:t>
      </w:r>
      <w:r>
        <w:rPr>
          <w:sz w:val="24"/>
          <w:szCs w:val="24"/>
        </w:rPr>
        <w:tab/>
        <w:t>Osadę Fabryczną</w:t>
      </w:r>
      <w:r w:rsidRPr="00292165">
        <w:rPr>
          <w:sz w:val="24"/>
          <w:szCs w:val="24"/>
        </w:rPr>
        <w:t xml:space="preserve"> wraz z terenami doliny rzeki Łydyni bezpośrednio przylegającymi do osiedla oraz terenem targowiska miejskiego przy ul. Płońskiej i terenem Szkoły Podstawowej nr 1,</w:t>
      </w:r>
    </w:p>
    <w:p w:rsidR="00292165" w:rsidRPr="00292165" w:rsidRDefault="00292165" w:rsidP="00281656">
      <w:pPr>
        <w:spacing w:after="0" w:line="240" w:lineRule="auto"/>
        <w:ind w:left="426" w:hanging="426"/>
        <w:jc w:val="both"/>
        <w:rPr>
          <w:sz w:val="24"/>
          <w:szCs w:val="24"/>
        </w:rPr>
      </w:pPr>
      <w:r w:rsidRPr="00292165">
        <w:rPr>
          <w:sz w:val="24"/>
          <w:szCs w:val="24"/>
        </w:rPr>
        <w:t>•</w:t>
      </w:r>
      <w:r w:rsidRPr="00292165">
        <w:rPr>
          <w:sz w:val="24"/>
          <w:szCs w:val="24"/>
        </w:rPr>
        <w:tab/>
        <w:t>obszar poprzemysłowy Jeziorko,</w:t>
      </w:r>
    </w:p>
    <w:p w:rsidR="00292165" w:rsidRPr="00292165" w:rsidRDefault="00292165" w:rsidP="00281656">
      <w:pPr>
        <w:spacing w:after="0" w:line="240" w:lineRule="auto"/>
        <w:ind w:left="426" w:hanging="426"/>
        <w:jc w:val="both"/>
        <w:rPr>
          <w:sz w:val="24"/>
          <w:szCs w:val="24"/>
        </w:rPr>
      </w:pPr>
      <w:r w:rsidRPr="00292165">
        <w:rPr>
          <w:sz w:val="24"/>
          <w:szCs w:val="24"/>
        </w:rPr>
        <w:t>•</w:t>
      </w:r>
      <w:r w:rsidRPr="00292165">
        <w:rPr>
          <w:sz w:val="24"/>
          <w:szCs w:val="24"/>
        </w:rPr>
        <w:tab/>
        <w:t>obszar poprzemysłowy Krubin (obręb 60, działki nr: 291/3 i 220/7),</w:t>
      </w:r>
    </w:p>
    <w:p w:rsidR="00292165" w:rsidRDefault="00292165" w:rsidP="00281656">
      <w:pPr>
        <w:spacing w:after="0" w:line="240" w:lineRule="auto"/>
        <w:ind w:left="426" w:hanging="426"/>
        <w:jc w:val="both"/>
        <w:rPr>
          <w:sz w:val="24"/>
          <w:szCs w:val="24"/>
        </w:rPr>
      </w:pPr>
      <w:r w:rsidRPr="00292165">
        <w:rPr>
          <w:sz w:val="24"/>
          <w:szCs w:val="24"/>
        </w:rPr>
        <w:t>•</w:t>
      </w:r>
      <w:r w:rsidRPr="00292165">
        <w:rPr>
          <w:sz w:val="24"/>
          <w:szCs w:val="24"/>
        </w:rPr>
        <w:tab/>
        <w:t>obszar poprzemysłowy „stary młyn” przy ul. Nadrzecznej.</w:t>
      </w:r>
    </w:p>
    <w:p w:rsidR="00EC24B0" w:rsidRDefault="00EC24B0" w:rsidP="00281656">
      <w:pPr>
        <w:spacing w:after="0" w:line="240" w:lineRule="auto"/>
        <w:jc w:val="both"/>
        <w:rPr>
          <w:sz w:val="24"/>
          <w:szCs w:val="24"/>
        </w:rPr>
      </w:pPr>
    </w:p>
    <w:p w:rsidR="00292165" w:rsidRDefault="00292165" w:rsidP="00281656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W kwietniu odbyły się spacery badawcze oraz zbierano propozycje projektów, które mogą przyczynić się do ożywienia konkretnej części miasta.</w:t>
      </w:r>
      <w:r w:rsidR="001B208B">
        <w:rPr>
          <w:sz w:val="24"/>
          <w:szCs w:val="24"/>
        </w:rPr>
        <w:t xml:space="preserve"> W czerwcu odbyło się otwarte spotkanie w Kamienicy W18 mające na celu wypracowanie rozwiązań nakierowanych na </w:t>
      </w:r>
      <w:r w:rsidR="00281656">
        <w:rPr>
          <w:sz w:val="24"/>
          <w:szCs w:val="24"/>
        </w:rPr>
        <w:t>p</w:t>
      </w:r>
      <w:r w:rsidR="001B208B">
        <w:rPr>
          <w:sz w:val="24"/>
          <w:szCs w:val="24"/>
        </w:rPr>
        <w:t>rzeciwdziałanie problemom społecznym, gospodarczym i infrastrukturalnym w wybranych częściach Ciechanowa.</w:t>
      </w:r>
    </w:p>
    <w:p w:rsidR="001B208B" w:rsidRDefault="001B208B" w:rsidP="00281656">
      <w:pPr>
        <w:spacing w:after="0" w:line="240" w:lineRule="auto"/>
        <w:jc w:val="both"/>
        <w:rPr>
          <w:sz w:val="24"/>
          <w:szCs w:val="24"/>
        </w:rPr>
      </w:pPr>
    </w:p>
    <w:p w:rsidR="00E947A1" w:rsidRDefault="001B208B" w:rsidP="00281656">
      <w:pPr>
        <w:spacing w:after="0" w:line="240" w:lineRule="auto"/>
        <w:jc w:val="both"/>
        <w:rPr>
          <w:b/>
          <w:sz w:val="24"/>
          <w:szCs w:val="24"/>
        </w:rPr>
      </w:pPr>
      <w:r>
        <w:rPr>
          <w:sz w:val="24"/>
          <w:szCs w:val="24"/>
        </w:rPr>
        <w:t>Po wielomiesięcznej pracy i zaangażowaniu szerokiego grona interesariuszy przedkładany jest pod konsultacje społeczne projekt</w:t>
      </w:r>
      <w:r w:rsidRPr="001B208B">
        <w:rPr>
          <w:b/>
          <w:sz w:val="24"/>
          <w:szCs w:val="24"/>
        </w:rPr>
        <w:t xml:space="preserve"> Gminnego Programu Rewitalizacji Miasta Ciechanów do 2035 r.</w:t>
      </w:r>
      <w:r w:rsidR="00E947A1">
        <w:rPr>
          <w:b/>
          <w:sz w:val="24"/>
          <w:szCs w:val="24"/>
        </w:rPr>
        <w:t xml:space="preserve"> </w:t>
      </w:r>
    </w:p>
    <w:p w:rsidR="001B208B" w:rsidRDefault="00E947A1" w:rsidP="00281656">
      <w:pPr>
        <w:spacing w:after="0" w:line="240" w:lineRule="auto"/>
        <w:jc w:val="both"/>
        <w:rPr>
          <w:b/>
          <w:sz w:val="24"/>
          <w:szCs w:val="24"/>
        </w:rPr>
      </w:pPr>
      <w:r w:rsidRPr="00E947A1">
        <w:rPr>
          <w:sz w:val="24"/>
          <w:szCs w:val="24"/>
        </w:rPr>
        <w:t xml:space="preserve">Konsultacje mają na celu zebranie od interesariuszy rewitalizacji (mieszkańców, przedsiębiorców, przedstawicieli organizacji pozarządowych oraz instytucji publicznych </w:t>
      </w:r>
      <w:r w:rsidR="00281656">
        <w:rPr>
          <w:sz w:val="24"/>
          <w:szCs w:val="24"/>
        </w:rPr>
        <w:br/>
      </w:r>
      <w:r w:rsidRPr="00E947A1">
        <w:rPr>
          <w:sz w:val="24"/>
          <w:szCs w:val="24"/>
        </w:rPr>
        <w:t>z obszaru rewitalizacji) uwag, opinii, propozycji dotyczących założeń Gminnego Programu Rewitalizacji.</w:t>
      </w:r>
    </w:p>
    <w:p w:rsidR="006C6C29" w:rsidRDefault="006C6C29" w:rsidP="00281656">
      <w:pPr>
        <w:spacing w:after="0" w:line="240" w:lineRule="auto"/>
        <w:jc w:val="both"/>
        <w:rPr>
          <w:sz w:val="24"/>
          <w:szCs w:val="24"/>
        </w:rPr>
      </w:pPr>
    </w:p>
    <w:p w:rsidR="006C6C29" w:rsidRPr="00907428" w:rsidRDefault="006C6C29" w:rsidP="00281656">
      <w:pPr>
        <w:spacing w:after="0" w:line="240" w:lineRule="auto"/>
        <w:jc w:val="both"/>
        <w:rPr>
          <w:b/>
          <w:sz w:val="24"/>
          <w:szCs w:val="24"/>
        </w:rPr>
      </w:pPr>
      <w:r w:rsidRPr="00907428">
        <w:rPr>
          <w:b/>
          <w:sz w:val="24"/>
          <w:szCs w:val="24"/>
        </w:rPr>
        <w:t>Termin konsultacji: od 28 listopada 2022 do 30 grudnia 2022</w:t>
      </w:r>
    </w:p>
    <w:p w:rsidR="006C6C29" w:rsidRDefault="006C6C29" w:rsidP="00281656">
      <w:pPr>
        <w:spacing w:after="0" w:line="240" w:lineRule="auto"/>
        <w:jc w:val="both"/>
        <w:rPr>
          <w:sz w:val="24"/>
          <w:szCs w:val="24"/>
        </w:rPr>
      </w:pPr>
    </w:p>
    <w:p w:rsidR="006C6C29" w:rsidRPr="00942A48" w:rsidRDefault="006C6C29" w:rsidP="00281656">
      <w:pPr>
        <w:spacing w:after="0" w:line="240" w:lineRule="auto"/>
        <w:jc w:val="both"/>
        <w:rPr>
          <w:b/>
          <w:sz w:val="24"/>
          <w:szCs w:val="24"/>
        </w:rPr>
      </w:pPr>
      <w:r w:rsidRPr="00942A48">
        <w:rPr>
          <w:b/>
          <w:sz w:val="24"/>
          <w:szCs w:val="24"/>
        </w:rPr>
        <w:t>Przewidziane formy konsultacji:</w:t>
      </w:r>
    </w:p>
    <w:p w:rsidR="006C6C29" w:rsidRDefault="00942A48" w:rsidP="00281656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1. S</w:t>
      </w:r>
      <w:r w:rsidR="006C6C29">
        <w:rPr>
          <w:sz w:val="24"/>
          <w:szCs w:val="24"/>
        </w:rPr>
        <w:t xml:space="preserve">kładanie uwag na załączonym formularzu w formie elektronicznej na adres: </w:t>
      </w:r>
      <w:hyperlink r:id="rId4" w:history="1">
        <w:r w:rsidR="006C6C29" w:rsidRPr="00F479AC">
          <w:rPr>
            <w:rStyle w:val="Hipercze"/>
            <w:sz w:val="24"/>
            <w:szCs w:val="24"/>
          </w:rPr>
          <w:t>m.piecychna@umciechanow.pl</w:t>
        </w:r>
      </w:hyperlink>
      <w:r w:rsidR="006C6C29">
        <w:rPr>
          <w:sz w:val="24"/>
          <w:szCs w:val="24"/>
        </w:rPr>
        <w:t xml:space="preserve"> lub papierowej w siedzibie Urzędu Miasta Ciechanów, ul. Wodna 1, pokój 210, II piętro</w:t>
      </w:r>
      <w:r>
        <w:rPr>
          <w:sz w:val="24"/>
          <w:szCs w:val="24"/>
        </w:rPr>
        <w:t>.</w:t>
      </w:r>
    </w:p>
    <w:p w:rsidR="00942A48" w:rsidRDefault="00942A48" w:rsidP="00281656">
      <w:pPr>
        <w:spacing w:after="0" w:line="240" w:lineRule="auto"/>
        <w:jc w:val="both"/>
        <w:rPr>
          <w:sz w:val="24"/>
          <w:szCs w:val="24"/>
        </w:rPr>
      </w:pPr>
    </w:p>
    <w:p w:rsidR="006C6C29" w:rsidRDefault="00942A48" w:rsidP="00281656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2. S</w:t>
      </w:r>
      <w:r w:rsidR="006C6C29">
        <w:rPr>
          <w:sz w:val="24"/>
          <w:szCs w:val="24"/>
        </w:rPr>
        <w:t>kładanie uwag</w:t>
      </w:r>
      <w:r>
        <w:rPr>
          <w:sz w:val="24"/>
          <w:szCs w:val="24"/>
        </w:rPr>
        <w:t xml:space="preserve"> ustnych osobiście (adres jw.) lub telefonicznie 23 674 92 52 (wypowiedź osoby zainteresowanej spisze na miejscu pracownik urzędu).</w:t>
      </w:r>
    </w:p>
    <w:p w:rsidR="00942A48" w:rsidRDefault="00942A48" w:rsidP="00281656">
      <w:pPr>
        <w:spacing w:after="0" w:line="240" w:lineRule="auto"/>
        <w:jc w:val="both"/>
        <w:rPr>
          <w:sz w:val="24"/>
          <w:szCs w:val="24"/>
        </w:rPr>
      </w:pPr>
    </w:p>
    <w:p w:rsidR="004F5FB3" w:rsidRDefault="00942A48" w:rsidP="00281656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3. Spotkanie konsultacyjne 30.11.2022 r., godz. 16.15 w siedzibie Urzędu Miast</w:t>
      </w:r>
      <w:r w:rsidR="00F33E00">
        <w:rPr>
          <w:sz w:val="24"/>
          <w:szCs w:val="24"/>
        </w:rPr>
        <w:t xml:space="preserve">a Ciechanów, </w:t>
      </w:r>
      <w:r>
        <w:rPr>
          <w:sz w:val="24"/>
          <w:szCs w:val="24"/>
        </w:rPr>
        <w:t xml:space="preserve"> plac Jana Pawła II 6</w:t>
      </w:r>
      <w:r w:rsidR="00F33E00">
        <w:rPr>
          <w:sz w:val="24"/>
          <w:szCs w:val="24"/>
        </w:rPr>
        <w:t>,</w:t>
      </w:r>
      <w:r>
        <w:rPr>
          <w:sz w:val="24"/>
          <w:szCs w:val="24"/>
        </w:rPr>
        <w:t xml:space="preserve"> sala konferencyjna na I piętrze. </w:t>
      </w:r>
    </w:p>
    <w:p w:rsidR="00281656" w:rsidRDefault="00942A48" w:rsidP="00281656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Wszystkich zainteresowanych uczestnictwem </w:t>
      </w:r>
      <w:r w:rsidR="00F33E00">
        <w:rPr>
          <w:sz w:val="24"/>
          <w:szCs w:val="24"/>
        </w:rPr>
        <w:t xml:space="preserve">w spotkaniu bądź uzyskaniu dodatkowych informacji </w:t>
      </w:r>
      <w:r>
        <w:rPr>
          <w:sz w:val="24"/>
          <w:szCs w:val="24"/>
        </w:rPr>
        <w:t xml:space="preserve">prosimy o </w:t>
      </w:r>
      <w:r w:rsidR="00F33E00">
        <w:rPr>
          <w:sz w:val="24"/>
          <w:szCs w:val="24"/>
        </w:rPr>
        <w:t>kontakt z</w:t>
      </w:r>
      <w:r>
        <w:rPr>
          <w:sz w:val="24"/>
          <w:szCs w:val="24"/>
        </w:rPr>
        <w:t xml:space="preserve"> pracownik</w:t>
      </w:r>
      <w:r w:rsidR="00F33E00">
        <w:rPr>
          <w:sz w:val="24"/>
          <w:szCs w:val="24"/>
        </w:rPr>
        <w:t>iem</w:t>
      </w:r>
      <w:r>
        <w:rPr>
          <w:sz w:val="24"/>
          <w:szCs w:val="24"/>
        </w:rPr>
        <w:t xml:space="preserve"> Wydziału Pozyskiwania Środków Zewnętrznych i Działań Strategicznych tel. 23 674 92 52, 23 674 92 78</w:t>
      </w:r>
      <w:r w:rsidR="00F33E00">
        <w:rPr>
          <w:sz w:val="24"/>
          <w:szCs w:val="24"/>
        </w:rPr>
        <w:t xml:space="preserve">, e-mali: </w:t>
      </w:r>
    </w:p>
    <w:p w:rsidR="00942A48" w:rsidRDefault="00281656" w:rsidP="00281656">
      <w:pPr>
        <w:spacing w:after="0" w:line="240" w:lineRule="auto"/>
        <w:jc w:val="both"/>
        <w:rPr>
          <w:sz w:val="24"/>
          <w:szCs w:val="24"/>
        </w:rPr>
      </w:pPr>
      <w:hyperlink r:id="rId5" w:history="1">
        <w:r w:rsidR="00F33E00" w:rsidRPr="00F479AC">
          <w:rPr>
            <w:rStyle w:val="Hipercze"/>
            <w:sz w:val="24"/>
            <w:szCs w:val="24"/>
          </w:rPr>
          <w:t>m.piecychna@umciechanow.pl</w:t>
        </w:r>
      </w:hyperlink>
    </w:p>
    <w:p w:rsidR="00F33E00" w:rsidRDefault="00F33E00" w:rsidP="00281656">
      <w:pPr>
        <w:spacing w:after="0" w:line="240" w:lineRule="auto"/>
        <w:jc w:val="both"/>
        <w:rPr>
          <w:sz w:val="24"/>
          <w:szCs w:val="24"/>
        </w:rPr>
      </w:pPr>
    </w:p>
    <w:p w:rsidR="00EB63C5" w:rsidRDefault="00F33E00" w:rsidP="00281656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Formularz w formie elektronicznej oraz projekt GPR </w:t>
      </w:r>
      <w:r w:rsidR="00EB63C5">
        <w:rPr>
          <w:sz w:val="24"/>
          <w:szCs w:val="24"/>
        </w:rPr>
        <w:t>stanowią załącznik</w:t>
      </w:r>
      <w:r w:rsidR="00281656">
        <w:rPr>
          <w:sz w:val="24"/>
          <w:szCs w:val="24"/>
        </w:rPr>
        <w:t>i</w:t>
      </w:r>
      <w:r w:rsidR="00EB63C5">
        <w:rPr>
          <w:sz w:val="24"/>
          <w:szCs w:val="24"/>
        </w:rPr>
        <w:t xml:space="preserve"> do informacji.</w:t>
      </w:r>
      <w:r>
        <w:rPr>
          <w:sz w:val="24"/>
          <w:szCs w:val="24"/>
        </w:rPr>
        <w:t xml:space="preserve"> </w:t>
      </w:r>
    </w:p>
    <w:p w:rsidR="00EB63C5" w:rsidRDefault="00EB63C5" w:rsidP="00281656">
      <w:pPr>
        <w:spacing w:after="0" w:line="240" w:lineRule="auto"/>
        <w:jc w:val="both"/>
        <w:rPr>
          <w:sz w:val="24"/>
          <w:szCs w:val="24"/>
        </w:rPr>
      </w:pPr>
    </w:p>
    <w:p w:rsidR="00F33E00" w:rsidRDefault="00F33E00" w:rsidP="00281656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Wydrukowane dokumenty wyłożone są do wglądu w urzędzie (ul. Wodna 1, II piętro, pokój 210). Informacja o konsultacjach wraz z dokumentacją dotyczącą przedmiotu konsultacji jest również dostępna na tablicy ogłoszeń Urzędu Miasta C</w:t>
      </w:r>
      <w:r w:rsidR="00EB63C5">
        <w:rPr>
          <w:sz w:val="24"/>
          <w:szCs w:val="24"/>
        </w:rPr>
        <w:t>iechanów.</w:t>
      </w:r>
    </w:p>
    <w:p w:rsidR="00942A48" w:rsidRDefault="00942A48" w:rsidP="00281656">
      <w:pPr>
        <w:spacing w:after="0" w:line="240" w:lineRule="auto"/>
        <w:jc w:val="both"/>
        <w:rPr>
          <w:sz w:val="24"/>
          <w:szCs w:val="24"/>
        </w:rPr>
      </w:pPr>
    </w:p>
    <w:p w:rsidR="00F33E00" w:rsidRDefault="00F33E00" w:rsidP="00281656">
      <w:pPr>
        <w:spacing w:after="0" w:line="240" w:lineRule="auto"/>
        <w:jc w:val="both"/>
        <w:rPr>
          <w:sz w:val="24"/>
          <w:szCs w:val="24"/>
        </w:rPr>
      </w:pPr>
    </w:p>
    <w:p w:rsidR="00F33E00" w:rsidRDefault="00F33E00" w:rsidP="00281656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Załączniki:</w:t>
      </w:r>
    </w:p>
    <w:p w:rsidR="00F33E00" w:rsidRDefault="00F33E00" w:rsidP="00281656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1. Projekt Gminnego Program</w:t>
      </w:r>
      <w:bookmarkStart w:id="0" w:name="_GoBack"/>
      <w:bookmarkEnd w:id="0"/>
      <w:r>
        <w:rPr>
          <w:sz w:val="24"/>
          <w:szCs w:val="24"/>
        </w:rPr>
        <w:t>y Rewitalizacji</w:t>
      </w:r>
    </w:p>
    <w:p w:rsidR="00F33E00" w:rsidRDefault="00281656" w:rsidP="0028165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2. Załącznik nr 1 d</w:t>
      </w:r>
      <w:r w:rsidR="00713B95">
        <w:rPr>
          <w:sz w:val="24"/>
          <w:szCs w:val="24"/>
        </w:rPr>
        <w:t>o GPR</w:t>
      </w:r>
      <w:r w:rsidR="00F33E00">
        <w:rPr>
          <w:sz w:val="24"/>
          <w:szCs w:val="24"/>
        </w:rPr>
        <w:t xml:space="preserve"> </w:t>
      </w:r>
      <w:r w:rsidR="00F33E00" w:rsidRPr="00F33E00">
        <w:rPr>
          <w:sz w:val="24"/>
          <w:szCs w:val="24"/>
        </w:rPr>
        <w:t>Kierunki zmian funkcjonalno-przestrzennych obszaru rewitalizacji miasta Ciechanów</w:t>
      </w:r>
    </w:p>
    <w:p w:rsidR="00F33E00" w:rsidRPr="006C6C29" w:rsidRDefault="00F33E00" w:rsidP="00281656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3. Formularz zgłaszania uwag</w:t>
      </w:r>
    </w:p>
    <w:p w:rsidR="006C6C29" w:rsidRDefault="006C6C29" w:rsidP="00281656">
      <w:pPr>
        <w:spacing w:after="0" w:line="240" w:lineRule="auto"/>
        <w:jc w:val="both"/>
        <w:rPr>
          <w:sz w:val="24"/>
          <w:szCs w:val="24"/>
        </w:rPr>
      </w:pPr>
    </w:p>
    <w:p w:rsidR="00EC24B0" w:rsidRDefault="00EC24B0" w:rsidP="00281656">
      <w:pPr>
        <w:spacing w:after="0" w:line="240" w:lineRule="auto"/>
        <w:jc w:val="both"/>
        <w:rPr>
          <w:sz w:val="24"/>
          <w:szCs w:val="24"/>
        </w:rPr>
      </w:pPr>
    </w:p>
    <w:p w:rsidR="00EC24B0" w:rsidRDefault="00EC24B0" w:rsidP="00281656">
      <w:pPr>
        <w:spacing w:after="0" w:line="240" w:lineRule="auto"/>
        <w:jc w:val="both"/>
        <w:rPr>
          <w:sz w:val="24"/>
          <w:szCs w:val="24"/>
        </w:rPr>
      </w:pPr>
    </w:p>
    <w:p w:rsidR="00EC24B0" w:rsidRDefault="00EC24B0" w:rsidP="00281656">
      <w:pPr>
        <w:jc w:val="both"/>
        <w:rPr>
          <w:sz w:val="24"/>
          <w:szCs w:val="24"/>
        </w:rPr>
      </w:pPr>
    </w:p>
    <w:p w:rsidR="00EC24B0" w:rsidRDefault="00EC24B0" w:rsidP="00281656">
      <w:pPr>
        <w:jc w:val="both"/>
        <w:rPr>
          <w:sz w:val="24"/>
          <w:szCs w:val="24"/>
        </w:rPr>
      </w:pPr>
    </w:p>
    <w:p w:rsidR="00EC24B0" w:rsidRDefault="00EC24B0" w:rsidP="00281656">
      <w:pPr>
        <w:jc w:val="both"/>
        <w:rPr>
          <w:sz w:val="24"/>
          <w:szCs w:val="24"/>
        </w:rPr>
      </w:pPr>
    </w:p>
    <w:p w:rsidR="00EC24B0" w:rsidRDefault="00EC24B0" w:rsidP="00281656">
      <w:pPr>
        <w:jc w:val="both"/>
        <w:rPr>
          <w:sz w:val="24"/>
          <w:szCs w:val="24"/>
        </w:rPr>
      </w:pPr>
    </w:p>
    <w:p w:rsidR="00B77EFD" w:rsidRPr="001C7A80" w:rsidRDefault="00B77EFD" w:rsidP="00281656">
      <w:pPr>
        <w:jc w:val="both"/>
        <w:rPr>
          <w:sz w:val="24"/>
          <w:szCs w:val="24"/>
        </w:rPr>
      </w:pPr>
    </w:p>
    <w:sectPr w:rsidR="00B77EFD" w:rsidRPr="001C7A80" w:rsidSect="00F33E00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E94"/>
    <w:rsid w:val="000247C2"/>
    <w:rsid w:val="001B208B"/>
    <w:rsid w:val="001C7A80"/>
    <w:rsid w:val="00281656"/>
    <w:rsid w:val="002856F1"/>
    <w:rsid w:val="00292165"/>
    <w:rsid w:val="003064F2"/>
    <w:rsid w:val="00353116"/>
    <w:rsid w:val="003F7955"/>
    <w:rsid w:val="004F5FB3"/>
    <w:rsid w:val="006C6C29"/>
    <w:rsid w:val="00713B95"/>
    <w:rsid w:val="00907428"/>
    <w:rsid w:val="00942A48"/>
    <w:rsid w:val="00A1002C"/>
    <w:rsid w:val="00B53E94"/>
    <w:rsid w:val="00B77EFD"/>
    <w:rsid w:val="00C76202"/>
    <w:rsid w:val="00E21B37"/>
    <w:rsid w:val="00E947A1"/>
    <w:rsid w:val="00EB63C5"/>
    <w:rsid w:val="00EC24B0"/>
    <w:rsid w:val="00F33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E4EAE2-7FAF-4996-8190-BCF34B272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B77EF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m.piecychna@umciechanow.pl" TargetMode="External"/><Relationship Id="rId4" Type="http://schemas.openxmlformats.org/officeDocument/2006/relationships/hyperlink" Target="mailto:m.piecychna@umciechan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260</TotalTime>
  <Pages>2</Pages>
  <Words>503</Words>
  <Characters>3018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Piecychna</dc:creator>
  <cp:keywords/>
  <dc:description/>
  <cp:lastModifiedBy>Marta Piecychna</cp:lastModifiedBy>
  <cp:revision>9</cp:revision>
  <dcterms:created xsi:type="dcterms:W3CDTF">2022-02-04T09:10:00Z</dcterms:created>
  <dcterms:modified xsi:type="dcterms:W3CDTF">2022-11-17T13:42:00Z</dcterms:modified>
</cp:coreProperties>
</file>