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F3989" w14:textId="427AE3E9" w:rsidR="00CF6B6A" w:rsidRPr="00CF6B6A" w:rsidRDefault="00CF6B6A" w:rsidP="00CF6B6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ar-SA"/>
        </w:rPr>
      </w:pPr>
    </w:p>
    <w:tbl>
      <w:tblPr>
        <w:tblpPr w:leftFromText="141" w:rightFromText="141" w:vertAnchor="page" w:horzAnchor="page" w:tblpX="1095" w:tblpY="1801"/>
        <w:tblW w:w="5265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8862"/>
        <w:gridCol w:w="4298"/>
      </w:tblGrid>
      <w:tr w:rsidR="005A5D59" w:rsidRPr="00CF6B6A" w14:paraId="61C5A0BD" w14:textId="77777777" w:rsidTr="005A5D59">
        <w:trPr>
          <w:trHeight w:val="995"/>
        </w:trPr>
        <w:tc>
          <w:tcPr>
            <w:tcW w:w="5000" w:type="pct"/>
            <w:gridSpan w:val="3"/>
            <w:shd w:val="clear" w:color="auto" w:fill="C0C0C0"/>
            <w:vAlign w:val="center"/>
          </w:tcPr>
          <w:p w14:paraId="4283BAFC" w14:textId="58E5816D" w:rsidR="005A5D59" w:rsidRPr="005A5D59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Załącznik nr 10 do SWZ  </w:t>
            </w:r>
          </w:p>
          <w:p w14:paraId="0D5DC7C6" w14:textId="24E4F370" w:rsidR="005A5D59" w:rsidRPr="00CF6B6A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Wymagane parametry techniczne - Część II</w:t>
            </w:r>
          </w:p>
        </w:tc>
      </w:tr>
      <w:tr w:rsidR="005D1266" w:rsidRPr="00CF6B6A" w14:paraId="2D91430C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C8022FC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ACAEF72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WARUNKI/ </w:t>
            </w: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br/>
            </w: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PARAMETRY</w:t>
            </w:r>
          </w:p>
          <w:p w14:paraId="7650B058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/WYPOSAŻENIE </w:t>
            </w:r>
          </w:p>
        </w:tc>
        <w:tc>
          <w:tcPr>
            <w:tcW w:w="1443" w:type="pct"/>
            <w:shd w:val="clear" w:color="auto" w:fill="C0C0C0"/>
          </w:tcPr>
          <w:p w14:paraId="1A69331E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50DACE47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Potwierdzenie przez Wykonawcę spełnienia postawionych wymagań - opis oferowanych zespołów, urządzeń, wyposażenia, oprogramowania.</w:t>
            </w:r>
          </w:p>
          <w:p w14:paraId="29C960BF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D1266" w:rsidRPr="00CF6B6A" w14:paraId="7AA7B130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8C5FE06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EAEFDC7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43" w:type="pct"/>
            <w:shd w:val="clear" w:color="auto" w:fill="C0C0C0"/>
          </w:tcPr>
          <w:p w14:paraId="73A0CB64" w14:textId="48C50A12" w:rsidR="005D1266" w:rsidRPr="00CF6B6A" w:rsidRDefault="00CF6B6A" w:rsidP="00CF6B6A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br/>
            </w:r>
            <w:r w:rsidR="005D1266"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10432F" w:rsidRPr="00CF6B6A" w14:paraId="11890CFD" w14:textId="77777777" w:rsidTr="0010432F">
        <w:trPr>
          <w:trHeight w:val="697"/>
        </w:trPr>
        <w:tc>
          <w:tcPr>
            <w:tcW w:w="5000" w:type="pct"/>
            <w:gridSpan w:val="3"/>
            <w:vAlign w:val="center"/>
          </w:tcPr>
          <w:p w14:paraId="6ECEE08A" w14:textId="222E4DB7" w:rsidR="0010432F" w:rsidRPr="00CF6B6A" w:rsidRDefault="0010432F" w:rsidP="0010432F">
            <w:pPr>
              <w:suppressAutoHyphens/>
              <w:autoSpaceDN w:val="0"/>
              <w:snapToGrid w:val="0"/>
              <w:spacing w:after="160" w:line="259" w:lineRule="auto"/>
              <w:jc w:val="center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/>
                <w:kern w:val="3"/>
                <w:lang w:eastAsia="zh-CN"/>
              </w:rPr>
              <w:t xml:space="preserve">ZABUDOWA ŚMIECIARKI </w:t>
            </w:r>
          </w:p>
        </w:tc>
      </w:tr>
      <w:tr w:rsidR="005D1266" w:rsidRPr="00CF6B6A" w14:paraId="011A55B6" w14:textId="77777777" w:rsidTr="005D1266">
        <w:trPr>
          <w:trHeight w:val="697"/>
        </w:trPr>
        <w:tc>
          <w:tcPr>
            <w:tcW w:w="582" w:type="pct"/>
            <w:vAlign w:val="center"/>
          </w:tcPr>
          <w:p w14:paraId="0E4574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47881561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Skrzynia ładunkowa bez wzmocnień kratowych całkowicie spawana ( spaw ciągły), szczelna</w:t>
            </w:r>
          </w:p>
          <w:p w14:paraId="19998866" w14:textId="04483889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0DBC050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160" w:line="259" w:lineRule="auto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A9F5610" w14:textId="77777777" w:rsidTr="005D1266">
        <w:trPr>
          <w:trHeight w:val="718"/>
        </w:trPr>
        <w:tc>
          <w:tcPr>
            <w:tcW w:w="582" w:type="pct"/>
            <w:vAlign w:val="center"/>
          </w:tcPr>
          <w:p w14:paraId="6A56CB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63A4E29B" w14:textId="476018B3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Zabudowa skrzyniowa dwukomorowa z urządzeniem załadowczym tylnym, przeznaczona do selektywnej zbiórki odpadów gromadzonych w pojemnikach komunalnych lub w workach</w:t>
            </w:r>
          </w:p>
        </w:tc>
        <w:tc>
          <w:tcPr>
            <w:tcW w:w="1443" w:type="pct"/>
          </w:tcPr>
          <w:p w14:paraId="13CE40F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AD68A40" w14:textId="77777777" w:rsidTr="005D1266">
        <w:trPr>
          <w:trHeight w:val="1130"/>
        </w:trPr>
        <w:tc>
          <w:tcPr>
            <w:tcW w:w="582" w:type="pct"/>
            <w:vAlign w:val="center"/>
          </w:tcPr>
          <w:p w14:paraId="7DB59A3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3AE97011" w14:textId="7D2CCC36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Na całej powierzchni bocznej skrzyni ładunkowej zamieszczona grafika wg wzoru zmawiającego w technologii sitodruk z zabezpieczeniem UVB </w:t>
            </w:r>
            <w:r w:rsidR="00437ECA">
              <w:rPr>
                <w:rFonts w:ascii="Arial" w:hAnsi="Arial" w:cs="Arial"/>
              </w:rPr>
              <w:t xml:space="preserve">– zgodnie z </w:t>
            </w:r>
            <w:r w:rsidRPr="00CF6B6A">
              <w:rPr>
                <w:rFonts w:ascii="Arial" w:hAnsi="Arial" w:cs="Arial"/>
              </w:rPr>
              <w:t>załącznik</w:t>
            </w:r>
            <w:r w:rsidR="00437ECA">
              <w:rPr>
                <w:rFonts w:ascii="Arial" w:hAnsi="Arial" w:cs="Arial"/>
              </w:rPr>
              <w:t>iem do opisu przedmiotu zamówienia</w:t>
            </w:r>
          </w:p>
        </w:tc>
        <w:tc>
          <w:tcPr>
            <w:tcW w:w="1443" w:type="pct"/>
          </w:tcPr>
          <w:p w14:paraId="4DF99504" w14:textId="77777777" w:rsidR="005D1266" w:rsidRPr="00CF6B6A" w:rsidRDefault="005D1266" w:rsidP="005D69B3">
            <w:pPr>
              <w:widowControl w:val="0"/>
              <w:tabs>
                <w:tab w:val="left" w:pos="524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SimSun, 宋体" w:hAnsi="Arial" w:cs="Arial"/>
                <w:b/>
                <w:color w:val="000000"/>
                <w:kern w:val="3"/>
                <w:sz w:val="20"/>
                <w:szCs w:val="20"/>
                <w:lang w:eastAsia="hi-IN" w:bidi="hi-IN"/>
              </w:rPr>
            </w:pPr>
          </w:p>
        </w:tc>
      </w:tr>
      <w:tr w:rsidR="005D1266" w:rsidRPr="00CF6B6A" w14:paraId="31A6CE06" w14:textId="77777777" w:rsidTr="005D1266">
        <w:trPr>
          <w:trHeight w:val="1070"/>
        </w:trPr>
        <w:tc>
          <w:tcPr>
            <w:tcW w:w="582" w:type="pct"/>
            <w:vAlign w:val="center"/>
          </w:tcPr>
          <w:p w14:paraId="1382A440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15E3ED6A" w14:textId="58873945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Dno skrzyni wykonane z blachy konstrukcyjnej o gr. 6 mm</w:t>
            </w:r>
          </w:p>
        </w:tc>
        <w:tc>
          <w:tcPr>
            <w:tcW w:w="1443" w:type="pct"/>
          </w:tcPr>
          <w:p w14:paraId="0F0443B9" w14:textId="77777777" w:rsidR="005D1266" w:rsidRPr="00CF6B6A" w:rsidRDefault="005D1266" w:rsidP="005D69B3">
            <w:pPr>
              <w:widowControl w:val="0"/>
              <w:tabs>
                <w:tab w:val="left" w:pos="141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01F428" w14:textId="77777777" w:rsidTr="005D1266">
        <w:trPr>
          <w:trHeight w:val="1076"/>
        </w:trPr>
        <w:tc>
          <w:tcPr>
            <w:tcW w:w="582" w:type="pct"/>
            <w:vAlign w:val="center"/>
          </w:tcPr>
          <w:p w14:paraId="673A9BE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2975" w:type="pct"/>
            <w:vAlign w:val="center"/>
          </w:tcPr>
          <w:p w14:paraId="4E7BB556" w14:textId="52A21CB3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Dwa niezależne odwłoki wraz z urządzeniami zasypowymi</w:t>
            </w:r>
          </w:p>
        </w:tc>
        <w:tc>
          <w:tcPr>
            <w:tcW w:w="1443" w:type="pct"/>
          </w:tcPr>
          <w:p w14:paraId="0C201CEA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8936EFE" w14:textId="77777777" w:rsidTr="005D1266">
        <w:trPr>
          <w:trHeight w:val="421"/>
        </w:trPr>
        <w:tc>
          <w:tcPr>
            <w:tcW w:w="582" w:type="pct"/>
            <w:vAlign w:val="center"/>
          </w:tcPr>
          <w:p w14:paraId="3100706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7F953B7D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Pojemność całkowita skrzyni zasypowej min. 21 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, komory w proporcji 60/40</w:t>
            </w:r>
          </w:p>
          <w:p w14:paraId="78E42EDF" w14:textId="08D21E74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1312856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44213AF" w14:textId="77777777" w:rsidTr="005D1266">
        <w:trPr>
          <w:trHeight w:val="988"/>
        </w:trPr>
        <w:tc>
          <w:tcPr>
            <w:tcW w:w="582" w:type="pct"/>
            <w:vAlign w:val="center"/>
          </w:tcPr>
          <w:p w14:paraId="5B15EC2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73125562" w14:textId="4A89A631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Spełniająca wymagania normy PN-EN 1501-1:2011</w:t>
            </w:r>
            <w:r w:rsidR="00402A47">
              <w:rPr>
                <w:rFonts w:ascii="Arial" w:hAnsi="Arial" w:cs="Arial"/>
              </w:rPr>
              <w:t xml:space="preserve"> lub równoważne</w:t>
            </w:r>
          </w:p>
        </w:tc>
        <w:tc>
          <w:tcPr>
            <w:tcW w:w="1443" w:type="pct"/>
          </w:tcPr>
          <w:p w14:paraId="7C3339EC" w14:textId="77777777" w:rsidR="005D1266" w:rsidRPr="00CF6B6A" w:rsidRDefault="005D1266" w:rsidP="005D69B3">
            <w:pPr>
              <w:tabs>
                <w:tab w:val="left" w:pos="977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8E54C7A" w14:textId="77777777" w:rsidTr="005D1266">
        <w:trPr>
          <w:trHeight w:val="848"/>
        </w:trPr>
        <w:tc>
          <w:tcPr>
            <w:tcW w:w="582" w:type="pct"/>
            <w:vAlign w:val="center"/>
          </w:tcPr>
          <w:p w14:paraId="05FA11A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65839E16" w14:textId="08783332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Stopień zagęszczenia min. 1:5</w:t>
            </w:r>
          </w:p>
        </w:tc>
        <w:tc>
          <w:tcPr>
            <w:tcW w:w="1443" w:type="pct"/>
          </w:tcPr>
          <w:p w14:paraId="438FA622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217559F" w14:textId="77777777" w:rsidTr="005D1266">
        <w:trPr>
          <w:trHeight w:val="937"/>
        </w:trPr>
        <w:tc>
          <w:tcPr>
            <w:tcW w:w="582" w:type="pct"/>
            <w:vAlign w:val="center"/>
          </w:tcPr>
          <w:p w14:paraId="0FB3D44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00E2F692" w14:textId="36B250B1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Wanny odwłoka wykonane z blachy o twardości min; HBW 450 i grubości 8 mm</w:t>
            </w:r>
          </w:p>
        </w:tc>
        <w:tc>
          <w:tcPr>
            <w:tcW w:w="1443" w:type="pct"/>
          </w:tcPr>
          <w:p w14:paraId="00ED13A5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CC1F48" w14:textId="77777777" w:rsidTr="005D1266">
        <w:trPr>
          <w:trHeight w:val="539"/>
        </w:trPr>
        <w:tc>
          <w:tcPr>
            <w:tcW w:w="582" w:type="pct"/>
            <w:vAlign w:val="center"/>
          </w:tcPr>
          <w:p w14:paraId="743C6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4C6D9748" w14:textId="159A3ECF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Ściany boczne odwłoka wykonane z blachy o twardości min. HBW 450 i grubości 6 mm</w:t>
            </w:r>
          </w:p>
        </w:tc>
        <w:tc>
          <w:tcPr>
            <w:tcW w:w="1443" w:type="pct"/>
          </w:tcPr>
          <w:p w14:paraId="6544C87C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47B5C83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3D8C5A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4E236FDC" w14:textId="1DB987A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Urządzenie załadowcze do współpracy z pojemnikami o poj. od 120 do 1100 dm</w:t>
            </w:r>
            <w:r w:rsidR="003D1ACB"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 xml:space="preserve"> oraz z drugiej strony 120-360 dcm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na odpady komunalne (PN-EN 840-2.3,4- DIN 30700</w:t>
            </w:r>
            <w:r w:rsidR="00402A47">
              <w:rPr>
                <w:rFonts w:ascii="Arial" w:hAnsi="Arial" w:cs="Arial"/>
              </w:rPr>
              <w:t xml:space="preserve"> lub równoważne</w:t>
            </w:r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6D5D045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1A50A9D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B98D3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20F0DB4B" w14:textId="06CC8788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Ruchome, opuszczane burty klapy krawędzi </w:t>
            </w:r>
            <w:proofErr w:type="spellStart"/>
            <w:r w:rsidRPr="00CF6B6A">
              <w:rPr>
                <w:rFonts w:ascii="Arial" w:hAnsi="Arial" w:cs="Arial"/>
              </w:rPr>
              <w:t>wrzutnika</w:t>
            </w:r>
            <w:proofErr w:type="spellEnd"/>
            <w:r w:rsidRPr="00CF6B6A">
              <w:rPr>
                <w:rFonts w:ascii="Arial" w:hAnsi="Arial" w:cs="Arial"/>
              </w:rPr>
              <w:t xml:space="preserve"> pozwalające na załadunek worków</w:t>
            </w:r>
          </w:p>
        </w:tc>
        <w:tc>
          <w:tcPr>
            <w:tcW w:w="1443" w:type="pct"/>
          </w:tcPr>
          <w:p w14:paraId="18BDBA6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6E2C382" w14:textId="77777777" w:rsidTr="005D1266">
        <w:trPr>
          <w:trHeight w:val="838"/>
        </w:trPr>
        <w:tc>
          <w:tcPr>
            <w:tcW w:w="582" w:type="pct"/>
            <w:vAlign w:val="center"/>
          </w:tcPr>
          <w:p w14:paraId="7394F2E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2975" w:type="pct"/>
            <w:vAlign w:val="center"/>
          </w:tcPr>
          <w:p w14:paraId="3437D898" w14:textId="70BC14C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proofErr w:type="spellStart"/>
            <w:r w:rsidRPr="00CF6B6A">
              <w:rPr>
                <w:rFonts w:ascii="Arial" w:hAnsi="Arial" w:cs="Arial"/>
              </w:rPr>
              <w:t>Wrzutnik</w:t>
            </w:r>
            <w:proofErr w:type="spellEnd"/>
            <w:r w:rsidRPr="00CF6B6A">
              <w:rPr>
                <w:rFonts w:ascii="Arial" w:hAnsi="Arial" w:cs="Arial"/>
              </w:rPr>
              <w:t xml:space="preserve"> przygotowany fabrycznie do montażu wagi dynamicznej i systemu RFID</w:t>
            </w:r>
          </w:p>
        </w:tc>
        <w:tc>
          <w:tcPr>
            <w:tcW w:w="1443" w:type="pct"/>
          </w:tcPr>
          <w:p w14:paraId="2796FFDF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5C9FFF2" w14:textId="77777777" w:rsidTr="005D1266">
        <w:trPr>
          <w:trHeight w:val="428"/>
        </w:trPr>
        <w:tc>
          <w:tcPr>
            <w:tcW w:w="582" w:type="pct"/>
            <w:vAlign w:val="center"/>
          </w:tcPr>
          <w:p w14:paraId="247346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7567EC10" w14:textId="21B914A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Liniowy mechanizm zagęszczenia odpadów</w:t>
            </w:r>
          </w:p>
        </w:tc>
        <w:tc>
          <w:tcPr>
            <w:tcW w:w="1443" w:type="pct"/>
          </w:tcPr>
          <w:p w14:paraId="75B32CC9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C9EC2D0" w14:textId="77777777" w:rsidTr="005D1266">
        <w:trPr>
          <w:trHeight w:val="711"/>
        </w:trPr>
        <w:tc>
          <w:tcPr>
            <w:tcW w:w="582" w:type="pct"/>
            <w:vAlign w:val="center"/>
          </w:tcPr>
          <w:p w14:paraId="616CE61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29C2FD75" w14:textId="6363D74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Automatyczne podnoszenie zaczepionych pojemników (dla obu </w:t>
            </w:r>
            <w:proofErr w:type="spellStart"/>
            <w:r w:rsidRPr="00CF6B6A">
              <w:rPr>
                <w:rFonts w:ascii="Arial" w:hAnsi="Arial" w:cs="Arial"/>
              </w:rPr>
              <w:t>wrzutników</w:t>
            </w:r>
            <w:proofErr w:type="spellEnd"/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1A07E9BD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0ECFE2F8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31A4868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16</w:t>
            </w:r>
          </w:p>
        </w:tc>
        <w:tc>
          <w:tcPr>
            <w:tcW w:w="2975" w:type="pct"/>
            <w:vAlign w:val="center"/>
          </w:tcPr>
          <w:p w14:paraId="0FC977CF" w14:textId="0846E716" w:rsidR="005D1266" w:rsidRPr="00352CDD" w:rsidRDefault="00B93116" w:rsidP="00352CDD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Przyciski sterowania prasą i dźwignie opróżniania pojemników po obu stronach pojazdu (odwłoka)</w:t>
            </w:r>
          </w:p>
        </w:tc>
        <w:tc>
          <w:tcPr>
            <w:tcW w:w="1443" w:type="pct"/>
          </w:tcPr>
          <w:p w14:paraId="2F774CF3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5E3794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5842EBA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A576247" w14:textId="6117461F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Mechanizm zgniatający z możliwością pracy w trybie ciągłym, pojedynczym lub ręcznym</w:t>
            </w:r>
          </w:p>
        </w:tc>
        <w:tc>
          <w:tcPr>
            <w:tcW w:w="1443" w:type="pct"/>
          </w:tcPr>
          <w:p w14:paraId="7D61574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5BB62E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B86FB1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2975" w:type="pct"/>
            <w:vAlign w:val="center"/>
          </w:tcPr>
          <w:p w14:paraId="14E5AA82" w14:textId="53AD4C31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Kamera z tyłu zabudowy oraz monitor w kabinie, umożliwiające kierowcy obserwacje pola 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A50C746" wp14:editId="47F9893E">
                  <wp:extent cx="4573" cy="4574"/>
                  <wp:effectExtent l="0" t="0" r="0" b="0"/>
                  <wp:docPr id="2143" name="Picture 2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" name="Picture 21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6B6A">
              <w:rPr>
                <w:rFonts w:ascii="Arial" w:hAnsi="Arial" w:cs="Arial"/>
              </w:rPr>
              <w:t>pracy za pojazdem</w:t>
            </w:r>
          </w:p>
        </w:tc>
        <w:tc>
          <w:tcPr>
            <w:tcW w:w="1443" w:type="pct"/>
          </w:tcPr>
          <w:p w14:paraId="2925AF1B" w14:textId="77777777" w:rsidR="005D1266" w:rsidRPr="00CF6B6A" w:rsidRDefault="005D1266" w:rsidP="005D69B3">
            <w:pPr>
              <w:tabs>
                <w:tab w:val="left" w:pos="1776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DCA69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CEAF7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 xml:space="preserve">19 </w:t>
            </w:r>
          </w:p>
        </w:tc>
        <w:tc>
          <w:tcPr>
            <w:tcW w:w="2975" w:type="pct"/>
            <w:vAlign w:val="center"/>
          </w:tcPr>
          <w:p w14:paraId="342EE0EB" w14:textId="7221AB3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uwalniania zakleszczonych pojemników</w:t>
            </w:r>
          </w:p>
        </w:tc>
        <w:tc>
          <w:tcPr>
            <w:tcW w:w="1443" w:type="pct"/>
          </w:tcPr>
          <w:p w14:paraId="35E503A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9C385F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37637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6CEF2BDC" w14:textId="3BD51D44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Możliwość sterowania płytami wypychającymi ze stanowiska na zewnątrz pojazdu i kabiny kierowcy</w:t>
            </w:r>
          </w:p>
        </w:tc>
        <w:tc>
          <w:tcPr>
            <w:tcW w:w="1443" w:type="pct"/>
          </w:tcPr>
          <w:p w14:paraId="4F4D0B9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593851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F624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625D1C39" w14:textId="3E3E1E4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Panel operatora w kabinie z możliwością sterowania:</w:t>
            </w:r>
          </w:p>
          <w:p w14:paraId="432C60A0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ścianą wypychającą, </w:t>
            </w:r>
          </w:p>
          <w:p w14:paraId="483443F9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podnoszeniem odwłoka, </w:t>
            </w:r>
          </w:p>
          <w:p w14:paraId="699DEC5C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wyświetlanie i zapisy w pamięci alarmów, </w:t>
            </w:r>
          </w:p>
          <w:p w14:paraId="0F5875A6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wybór trybu pracy opróżniania skrzyni załadowczej, </w:t>
            </w:r>
          </w:p>
          <w:p w14:paraId="2910A3E1" w14:textId="019D6C82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wybór trybu pracy mechanizmu zagęszczającego,</w:t>
            </w:r>
          </w:p>
          <w:p w14:paraId="49DD5435" w14:textId="10608864" w:rsidR="00B9311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5C50748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319B3F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656FB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2975" w:type="pct"/>
            <w:vAlign w:val="center"/>
          </w:tcPr>
          <w:p w14:paraId="697B8756" w14:textId="30EDDB0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Regulowany system blokady odwłoka</w:t>
            </w:r>
          </w:p>
        </w:tc>
        <w:tc>
          <w:tcPr>
            <w:tcW w:w="1443" w:type="pct"/>
          </w:tcPr>
          <w:p w14:paraId="683A63F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612AA6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C1A4E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08544F12" w14:textId="696920D7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Uszczelnienie na powierzchni styku odwłoka ze skrzynią</w:t>
            </w:r>
          </w:p>
        </w:tc>
        <w:tc>
          <w:tcPr>
            <w:tcW w:w="1443" w:type="pct"/>
          </w:tcPr>
          <w:p w14:paraId="4E87AD5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BF814D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20985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2975" w:type="pct"/>
            <w:vAlign w:val="center"/>
          </w:tcPr>
          <w:p w14:paraId="7AD097FD" w14:textId="77777777" w:rsidR="00B93116" w:rsidRPr="00CF6B6A" w:rsidRDefault="00B93116" w:rsidP="00B9311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Na skrzyni załadowczej w przedniej części za kabiną rozmieszczone po obu stronach przyciski do:</w:t>
            </w:r>
          </w:p>
          <w:p w14:paraId="2F63C723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wysuwania i wsuwania Ściany wypychającej,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D9F066C" wp14:editId="18C63DD2">
                  <wp:extent cx="4573" cy="4573"/>
                  <wp:effectExtent l="0" t="0" r="0" b="0"/>
                  <wp:docPr id="2151" name="Picture 2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" name="Picture 21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53E39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podnoszenie i opuszczanie odwłoka</w:t>
            </w:r>
          </w:p>
          <w:p w14:paraId="5E816120" w14:textId="7E1252F3" w:rsidR="005D126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lastRenderedPageBreak/>
              <w:t>załączenie pojedynczego cyklu mechanizmu ugniatającego przy podniesionym odwłoku w celu opróżnienia wanny zasypowej</w:t>
            </w:r>
          </w:p>
        </w:tc>
        <w:tc>
          <w:tcPr>
            <w:tcW w:w="1443" w:type="pct"/>
          </w:tcPr>
          <w:p w14:paraId="29CE574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8EADBD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7445D3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25</w:t>
            </w:r>
          </w:p>
        </w:tc>
        <w:tc>
          <w:tcPr>
            <w:tcW w:w="2975" w:type="pct"/>
            <w:vAlign w:val="center"/>
          </w:tcPr>
          <w:p w14:paraId="04B8CA0C" w14:textId="0BB5D3A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centralnego smarowania</w:t>
            </w:r>
          </w:p>
        </w:tc>
        <w:tc>
          <w:tcPr>
            <w:tcW w:w="1443" w:type="pct"/>
          </w:tcPr>
          <w:p w14:paraId="31F89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37DC72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016DC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32DE1403" w14:textId="097A007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Sygnalizator dźwiękowy ostrzegający o załączonym biegu wstecznym oraz podnoszeniu i opuszczaniu odwłoka</w:t>
            </w:r>
          </w:p>
        </w:tc>
        <w:tc>
          <w:tcPr>
            <w:tcW w:w="1443" w:type="pct"/>
          </w:tcPr>
          <w:p w14:paraId="1D391F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A8F08A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4D570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611105DA" w14:textId="163A8DE6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 tyłu skrzyni załadowczej po obu stronach stopnie dla ładowaczy spełniające wymogi bezpieczeństwa pracy</w:t>
            </w:r>
          </w:p>
        </w:tc>
        <w:tc>
          <w:tcPr>
            <w:tcW w:w="1443" w:type="pct"/>
          </w:tcPr>
          <w:p w14:paraId="2F2E9EC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8CE25A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4B8A8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090EBFDB" w14:textId="0679D41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Zawór do odprowadzania odcieków z wanny</w:t>
            </w:r>
          </w:p>
        </w:tc>
        <w:tc>
          <w:tcPr>
            <w:tcW w:w="1443" w:type="pct"/>
          </w:tcPr>
          <w:p w14:paraId="75FC3D7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35683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787D04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2975" w:type="pct"/>
            <w:vAlign w:val="center"/>
          </w:tcPr>
          <w:p w14:paraId="404E5F14" w14:textId="4F8F61F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Rynienka na odcieki pomiędzy skrzynią a odwłokiem</w:t>
            </w:r>
          </w:p>
        </w:tc>
        <w:tc>
          <w:tcPr>
            <w:tcW w:w="1443" w:type="pct"/>
          </w:tcPr>
          <w:p w14:paraId="3415E66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56E9B1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ECF66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2975" w:type="pct"/>
            <w:vAlign w:val="center"/>
          </w:tcPr>
          <w:p w14:paraId="2BB5AC21" w14:textId="1C4E30EB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Zbiornik na odcieki pod skrzynią ładunkową</w:t>
            </w:r>
          </w:p>
        </w:tc>
        <w:tc>
          <w:tcPr>
            <w:tcW w:w="1443" w:type="pct"/>
          </w:tcPr>
          <w:p w14:paraId="14BD839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9A544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70C3919" w14:textId="496B4F5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2975" w:type="pct"/>
            <w:vAlign w:val="center"/>
          </w:tcPr>
          <w:p w14:paraId="4AF744EE" w14:textId="0F0A232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błyskowe zamontowane na odwłoku</w:t>
            </w:r>
          </w:p>
        </w:tc>
        <w:tc>
          <w:tcPr>
            <w:tcW w:w="1443" w:type="pct"/>
          </w:tcPr>
          <w:p w14:paraId="0B1C37E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72B51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FA088E1" w14:textId="7986444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0CAFEC18" w14:textId="62991E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LED wewnątrz każdego odwłoka</w:t>
            </w:r>
          </w:p>
        </w:tc>
        <w:tc>
          <w:tcPr>
            <w:tcW w:w="1443" w:type="pct"/>
          </w:tcPr>
          <w:p w14:paraId="54010BB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3178C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3EC56FE" w14:textId="3775F32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7CD22E1A" w14:textId="1B1C53F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Dodatkowe światła LED umieszczone za kabiną kierowcy doświetlające obszar pracy z boków zabudowy</w:t>
            </w:r>
          </w:p>
        </w:tc>
        <w:tc>
          <w:tcPr>
            <w:tcW w:w="1443" w:type="pct"/>
          </w:tcPr>
          <w:p w14:paraId="263FA7D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04C11F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9647C21" w14:textId="4C76648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4EFADAD3" w14:textId="6EC186C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Zbiorniczek z kranikiem do mycia rąk</w:t>
            </w:r>
          </w:p>
        </w:tc>
        <w:tc>
          <w:tcPr>
            <w:tcW w:w="1443" w:type="pct"/>
          </w:tcPr>
          <w:p w14:paraId="08A9AC8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2338A3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E106220" w14:textId="0037EE5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559152B8" w14:textId="08CF64E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Złącze aplikacyjne do podłączenia urządzenia GPS</w:t>
            </w:r>
          </w:p>
        </w:tc>
        <w:tc>
          <w:tcPr>
            <w:tcW w:w="1443" w:type="pct"/>
          </w:tcPr>
          <w:p w14:paraId="431F48A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73AD28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E49F509" w14:textId="546135E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36</w:t>
            </w:r>
          </w:p>
        </w:tc>
        <w:tc>
          <w:tcPr>
            <w:tcW w:w="2975" w:type="pct"/>
            <w:vAlign w:val="center"/>
          </w:tcPr>
          <w:p w14:paraId="6F4ABB2B" w14:textId="77777777" w:rsidR="0010432F" w:rsidRPr="00CF6B6A" w:rsidRDefault="0010432F" w:rsidP="0010432F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Lakierowanie skrzyni i odwłoka na kolor RAL pomarańczowy 2011</w:t>
            </w:r>
          </w:p>
          <w:p w14:paraId="664A35A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7FA452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EA8A23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ACB467" w14:textId="7537FBB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3A91C84F" w14:textId="0F51D194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Urządzenie posiada znak CE</w:t>
            </w:r>
          </w:p>
        </w:tc>
        <w:tc>
          <w:tcPr>
            <w:tcW w:w="1443" w:type="pct"/>
          </w:tcPr>
          <w:p w14:paraId="05BE3FF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AA5F55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644716" w14:textId="2A162E1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600803DD" w14:textId="4B5A243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Książka serwisowa i instrukcja bezpiecznej obsługi w języku polskim</w:t>
            </w:r>
          </w:p>
        </w:tc>
        <w:tc>
          <w:tcPr>
            <w:tcW w:w="1443" w:type="pct"/>
          </w:tcPr>
          <w:p w14:paraId="2E890C3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0E50E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D4CC593" w14:textId="7DD89E1D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6544924F" w14:textId="1E84B31E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12ADCED9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59E039A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ECFCEE6" w14:textId="227C5C2F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5541041A" w14:textId="63D83926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 xml:space="preserve">szystkie naprawy i przeglądy w okresie </w:t>
            </w:r>
            <w:bookmarkStart w:id="0" w:name="_GoBack"/>
            <w:r w:rsidRPr="006B2B42">
              <w:rPr>
                <w:rFonts w:ascii="Arial" w:hAnsi="Arial" w:cs="Arial"/>
              </w:rPr>
              <w:t>gwaran</w:t>
            </w:r>
            <w:bookmarkEnd w:id="0"/>
            <w:r w:rsidRPr="006B2B42">
              <w:rPr>
                <w:rFonts w:ascii="Arial" w:hAnsi="Arial" w:cs="Arial"/>
              </w:rPr>
              <w:t>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3A473C47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53BD26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E73FD98" w14:textId="691D5D5B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41</w:t>
            </w:r>
          </w:p>
        </w:tc>
        <w:tc>
          <w:tcPr>
            <w:tcW w:w="2975" w:type="pct"/>
            <w:vAlign w:val="center"/>
          </w:tcPr>
          <w:p w14:paraId="22D4973F" w14:textId="73CD301A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0BB1C5C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6D07B50" w14:textId="77777777" w:rsidTr="0010432F">
        <w:trPr>
          <w:trHeight w:val="728"/>
        </w:trPr>
        <w:tc>
          <w:tcPr>
            <w:tcW w:w="5000" w:type="pct"/>
            <w:gridSpan w:val="3"/>
            <w:vAlign w:val="center"/>
          </w:tcPr>
          <w:p w14:paraId="7C81B382" w14:textId="38682954" w:rsidR="0010432F" w:rsidRPr="00CF6B6A" w:rsidRDefault="0010432F" w:rsidP="0010432F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Times New Roman" w:hAnsi="Arial" w:cs="Arial"/>
                <w:b/>
                <w:kern w:val="3"/>
                <w:lang w:eastAsia="zh-CN"/>
              </w:rPr>
              <w:t>PODWOZIE ŚMIECIARKI</w:t>
            </w:r>
          </w:p>
        </w:tc>
      </w:tr>
      <w:tr w:rsidR="0010432F" w:rsidRPr="00CF6B6A" w14:paraId="04192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1773EB" w14:textId="0D843AC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39C6DFA1" w14:textId="13B568E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Podwozie nowe </w:t>
            </w:r>
          </w:p>
        </w:tc>
        <w:tc>
          <w:tcPr>
            <w:tcW w:w="1443" w:type="pct"/>
          </w:tcPr>
          <w:p w14:paraId="1D7DF47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FE54C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2FEA8BA" w14:textId="24CFD85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0E9BD651" w14:textId="13657365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Rok produkcji 2022 r. </w:t>
            </w:r>
          </w:p>
        </w:tc>
        <w:tc>
          <w:tcPr>
            <w:tcW w:w="1443" w:type="pct"/>
          </w:tcPr>
          <w:p w14:paraId="0B79A6B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158A6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087339" w14:textId="54AC02C2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B392C5F" w14:textId="096ECB10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Silnik spełniający normy emisji spalin EURO – 6 o mocy min. 300 KM i max poj. 10 </w:t>
            </w:r>
            <w:r w:rsidR="00352CDD">
              <w:rPr>
                <w:rFonts w:ascii="Arial" w:eastAsia="Times New Roman" w:hAnsi="Arial" w:cs="Arial"/>
              </w:rPr>
              <w:t>l</w:t>
            </w:r>
          </w:p>
        </w:tc>
        <w:tc>
          <w:tcPr>
            <w:tcW w:w="1443" w:type="pct"/>
          </w:tcPr>
          <w:p w14:paraId="4B680A1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FB3946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0FBE790" w14:textId="65F2B54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AEF7122" w14:textId="59499288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Rozstaw osi min. 3950 mm (pomiędzy pierwszą a drugą osią)</w:t>
            </w:r>
          </w:p>
        </w:tc>
        <w:tc>
          <w:tcPr>
            <w:tcW w:w="1443" w:type="pct"/>
          </w:tcPr>
          <w:p w14:paraId="1ED3D58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D3BE16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501C23" w14:textId="2B22293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07544ED3" w14:textId="7A70EC4B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Hamulec silnikowy</w:t>
            </w:r>
          </w:p>
        </w:tc>
        <w:tc>
          <w:tcPr>
            <w:tcW w:w="1443" w:type="pct"/>
          </w:tcPr>
          <w:p w14:paraId="48609B8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EA1EF4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D426E27" w14:textId="5894A99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2975" w:type="pct"/>
            <w:vAlign w:val="center"/>
          </w:tcPr>
          <w:p w14:paraId="3888AA2E" w14:textId="009AA1BA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Skrzynia biegów manualna z automatycznym systemem zmiany biegów, 12 biegowa z dwoma biegami wstecznymi i pedałem sprzęgła</w:t>
            </w:r>
          </w:p>
        </w:tc>
        <w:tc>
          <w:tcPr>
            <w:tcW w:w="1443" w:type="pct"/>
          </w:tcPr>
          <w:p w14:paraId="6DF582A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0EFDF3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56529AC" w14:textId="5A3B6BB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34FC6BD9" w14:textId="5451D71D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Przednie zawieszenie, resor, obciążenie min. 8 ton</w:t>
            </w:r>
          </w:p>
        </w:tc>
        <w:tc>
          <w:tcPr>
            <w:tcW w:w="1443" w:type="pct"/>
          </w:tcPr>
          <w:p w14:paraId="52C23ECB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71884F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D532949" w14:textId="34A0EFA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0CE24CB3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Tylne zawieszenie pneumatyczne</w:t>
            </w:r>
          </w:p>
          <w:p w14:paraId="4A63830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6A5862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D20C02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2B11EA5" w14:textId="1D15AF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5FF1549D" w14:textId="06B6CE32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Techniczne obciążenie osi tylnych min. 21 ton</w:t>
            </w:r>
          </w:p>
        </w:tc>
        <w:tc>
          <w:tcPr>
            <w:tcW w:w="1443" w:type="pct"/>
          </w:tcPr>
          <w:p w14:paraId="4847FF7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CF0667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77F03B" w14:textId="5DE9E9A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6047E864" w14:textId="60D67327" w:rsidR="0010432F" w:rsidRPr="00CF6B6A" w:rsidRDefault="00D61EF4" w:rsidP="00D61EF4">
            <w:pPr>
              <w:spacing w:after="4" w:line="265" w:lineRule="auto"/>
              <w:rPr>
                <w:rFonts w:ascii="Arial" w:eastAsia="Times New Roman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Dopuszczalna masa całkowita min. 26 000 </w:t>
            </w:r>
          </w:p>
        </w:tc>
        <w:tc>
          <w:tcPr>
            <w:tcW w:w="1443" w:type="pct"/>
          </w:tcPr>
          <w:p w14:paraId="41AB1FD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BBE062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C751C56" w14:textId="774C614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03CCC904" w14:textId="067C124B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Stabilizator osi przedniej i tylnej</w:t>
            </w:r>
          </w:p>
        </w:tc>
        <w:tc>
          <w:tcPr>
            <w:tcW w:w="1443" w:type="pct"/>
          </w:tcPr>
          <w:p w14:paraId="624853A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56E993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3FF1A3B" w14:textId="0AF1175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3C9DF9EA" w14:textId="1E6EC23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Blokada mechanizmu różnicowego tylnej osi</w:t>
            </w:r>
          </w:p>
        </w:tc>
        <w:tc>
          <w:tcPr>
            <w:tcW w:w="1443" w:type="pct"/>
          </w:tcPr>
          <w:p w14:paraId="13894D7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A8D04D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EF7AC0A" w14:textId="778EDB9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13</w:t>
            </w:r>
          </w:p>
        </w:tc>
        <w:tc>
          <w:tcPr>
            <w:tcW w:w="2975" w:type="pct"/>
            <w:vAlign w:val="center"/>
          </w:tcPr>
          <w:p w14:paraId="0E8FE12A" w14:textId="6F3630EF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Druga oś napędowa trzecia oś skrętna</w:t>
            </w:r>
          </w:p>
        </w:tc>
        <w:tc>
          <w:tcPr>
            <w:tcW w:w="1443" w:type="pct"/>
          </w:tcPr>
          <w:p w14:paraId="40BDC07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9D3492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FECE99" w14:textId="225A3003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3048830C" w14:textId="1AF6A7A7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Koło kierownicy z możliwością regulacji położenia w dwóch płaszczyznach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68D837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F65F1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AA6756" w14:textId="42231AF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312DC83C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Immobiliser</w:t>
            </w:r>
          </w:p>
          <w:p w14:paraId="294B25FC" w14:textId="5CBF47A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2FD02E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D5EFD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4EBA656" w14:textId="16809C6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2975" w:type="pct"/>
            <w:vAlign w:val="center"/>
          </w:tcPr>
          <w:p w14:paraId="5F58EC82" w14:textId="1112E14E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Układ zabezpieczający blokowanie kół - ABS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71762B1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CA93E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42085C" w14:textId="550D3F5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C9BB958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System stabilizacji toru jazdy</w:t>
            </w:r>
          </w:p>
          <w:p w14:paraId="20476F2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F806B82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CFDF80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3CED005" w14:textId="3252EB0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18</w:t>
            </w:r>
          </w:p>
        </w:tc>
        <w:tc>
          <w:tcPr>
            <w:tcW w:w="2975" w:type="pct"/>
            <w:vAlign w:val="center"/>
          </w:tcPr>
          <w:p w14:paraId="63B616CE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Klimatyzacja</w:t>
            </w:r>
          </w:p>
          <w:p w14:paraId="600F39C3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327E80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0EEEA9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207B41" w14:textId="3934AAF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2975" w:type="pct"/>
            <w:vAlign w:val="center"/>
          </w:tcPr>
          <w:p w14:paraId="5BB81C5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Filtr przeciwpyłowy</w:t>
            </w:r>
          </w:p>
          <w:p w14:paraId="072569A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153A50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A11F22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8A97B2B" w14:textId="11B0A28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5C33421E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Osuszacz powietrza podgrzewany</w:t>
            </w:r>
          </w:p>
          <w:p w14:paraId="08E6E6D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1D3234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01F769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47F239" w14:textId="2E5B3E7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0F0A8C9B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Centralny zamek</w:t>
            </w:r>
          </w:p>
          <w:p w14:paraId="6024451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A7BF2D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B5E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214AAC9" w14:textId="12B9650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2975" w:type="pct"/>
            <w:vAlign w:val="center"/>
          </w:tcPr>
          <w:p w14:paraId="6D8A7CD4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Zderzak stalowy</w:t>
            </w:r>
          </w:p>
          <w:p w14:paraId="2DE8C28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557A8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F0977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170B695" w14:textId="0D3FADC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37AF9C9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główne halogenowe podwójne h7 dla ruchu prawostronnego</w:t>
            </w:r>
          </w:p>
          <w:p w14:paraId="4C192FF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D512B2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2D8A0E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1F04BB0" w14:textId="38039F2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2975" w:type="pct"/>
            <w:vAlign w:val="center"/>
          </w:tcPr>
          <w:p w14:paraId="7A945808" w14:textId="67E6C98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do jazdy dziennej spełniające ECE R87</w:t>
            </w:r>
          </w:p>
        </w:tc>
        <w:tc>
          <w:tcPr>
            <w:tcW w:w="1443" w:type="pct"/>
          </w:tcPr>
          <w:p w14:paraId="2802147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DD7A1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A19F2C" w14:textId="0241BF9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2975" w:type="pct"/>
            <w:vAlign w:val="center"/>
          </w:tcPr>
          <w:p w14:paraId="26517F96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pozycyjne</w:t>
            </w:r>
          </w:p>
          <w:p w14:paraId="0264528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5DBDA12F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92A4F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A2ACEA" w14:textId="0385268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5A5914D2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Boczne światła obrysowe</w:t>
            </w:r>
          </w:p>
          <w:p w14:paraId="78D0429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897231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80C7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731E371" w14:textId="4201832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0FEF3A0C" w14:textId="1CF6FDF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Boczne osłony </w:t>
            </w:r>
            <w:proofErr w:type="spellStart"/>
            <w:r w:rsidRPr="00CF6B6A">
              <w:rPr>
                <w:rFonts w:ascii="Arial" w:eastAsia="Times New Roman" w:hAnsi="Arial" w:cs="Arial"/>
              </w:rPr>
              <w:t>przeciwnajazdowe</w:t>
            </w:r>
            <w:proofErr w:type="spellEnd"/>
          </w:p>
        </w:tc>
        <w:tc>
          <w:tcPr>
            <w:tcW w:w="1443" w:type="pct"/>
          </w:tcPr>
          <w:p w14:paraId="6792A99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F2C5A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6F2B3C" w14:textId="4F6ABDE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2EDA950F" w14:textId="5A36F47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Tachograf cyfrowy dla 2 kierowców</w:t>
            </w:r>
          </w:p>
        </w:tc>
        <w:tc>
          <w:tcPr>
            <w:tcW w:w="1443" w:type="pct"/>
          </w:tcPr>
          <w:p w14:paraId="129533D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FFD75A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966060" w14:textId="32C85FE2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2975" w:type="pct"/>
            <w:vAlign w:val="center"/>
          </w:tcPr>
          <w:p w14:paraId="269403EC" w14:textId="77777777" w:rsidR="009C68F9" w:rsidRPr="00CF6B6A" w:rsidRDefault="009C68F9" w:rsidP="009C68F9">
            <w:pPr>
              <w:spacing w:after="4" w:line="265" w:lineRule="auto"/>
              <w:rPr>
                <w:rFonts w:ascii="Arial" w:eastAsia="Times New Roman" w:hAnsi="Arial" w:cs="Arial"/>
              </w:rPr>
            </w:pPr>
          </w:p>
          <w:p w14:paraId="0284B479" w14:textId="6E2BEF9B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Fabryczna aktywacja tachografu — wstępna kalibracja</w:t>
            </w:r>
          </w:p>
          <w:p w14:paraId="2FFC3D9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AD45CE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727E69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691A9AA" w14:textId="1595C61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30</w:t>
            </w:r>
          </w:p>
        </w:tc>
        <w:tc>
          <w:tcPr>
            <w:tcW w:w="2975" w:type="pct"/>
            <w:vAlign w:val="center"/>
          </w:tcPr>
          <w:p w14:paraId="6D26A51D" w14:textId="395FD88D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Komputer pokładowy — komunikaty w języku polskim</w:t>
            </w:r>
          </w:p>
        </w:tc>
        <w:tc>
          <w:tcPr>
            <w:tcW w:w="1443" w:type="pct"/>
          </w:tcPr>
          <w:p w14:paraId="7E9938E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8F35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0C5A9B0" w14:textId="116805C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2975" w:type="pct"/>
            <w:vAlign w:val="center"/>
          </w:tcPr>
          <w:p w14:paraId="2A0B8A53" w14:textId="282EAE0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Szyby boczne drzwi sterowane elektrycznie</w:t>
            </w:r>
          </w:p>
        </w:tc>
        <w:tc>
          <w:tcPr>
            <w:tcW w:w="1443" w:type="pct"/>
          </w:tcPr>
          <w:p w14:paraId="17C64D4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8394F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A164621" w14:textId="07C0DF1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738D546D" w14:textId="1EB0ADA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Lusterka zewnętrzne podgrzewane i sterowane elektrycznie</w:t>
            </w:r>
          </w:p>
        </w:tc>
        <w:tc>
          <w:tcPr>
            <w:tcW w:w="1443" w:type="pct"/>
          </w:tcPr>
          <w:p w14:paraId="0FECBDC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3253C4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9AF1499" w14:textId="38E990D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6CB5E2A8" w14:textId="1C19DEFA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3 miejscowa fotel drugiego pasażera podwyższony</w:t>
            </w:r>
          </w:p>
        </w:tc>
        <w:tc>
          <w:tcPr>
            <w:tcW w:w="1443" w:type="pct"/>
          </w:tcPr>
          <w:p w14:paraId="18C5464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327408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6872626" w14:textId="56DA63C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29CF40EB" w14:textId="302DB93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o głębokości min. 1800 mm i wysokości min. 1600 mm licząc od podłogi do dachu.</w:t>
            </w:r>
          </w:p>
        </w:tc>
        <w:tc>
          <w:tcPr>
            <w:tcW w:w="1443" w:type="pct"/>
          </w:tcPr>
          <w:p w14:paraId="0EFA4B4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FE226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3E280EA" w14:textId="00F2322A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237841A3" w14:textId="7457EF17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Siedzenie kierowcy z zawieszeniem pneumatycznym z pełną regulacją</w:t>
            </w:r>
          </w:p>
        </w:tc>
        <w:tc>
          <w:tcPr>
            <w:tcW w:w="1443" w:type="pct"/>
          </w:tcPr>
          <w:p w14:paraId="577ADFA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98DF2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1E78A51" w14:textId="1D0D4F06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2975" w:type="pct"/>
            <w:vAlign w:val="center"/>
          </w:tcPr>
          <w:p w14:paraId="6AB223E8" w14:textId="62987C48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Radio z odtwarzaczem CD z instalacją i antenową</w:t>
            </w:r>
          </w:p>
        </w:tc>
        <w:tc>
          <w:tcPr>
            <w:tcW w:w="1443" w:type="pct"/>
          </w:tcPr>
          <w:p w14:paraId="4F187D5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A86B3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9C6480" w14:textId="0C35C54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6BC85A3D" w14:textId="4E02AF8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Kolor kabiny pomarańczowy RAL 2011</w:t>
            </w:r>
          </w:p>
        </w:tc>
        <w:tc>
          <w:tcPr>
            <w:tcW w:w="1443" w:type="pct"/>
          </w:tcPr>
          <w:p w14:paraId="003ACAE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669D22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9CFB5D" w14:textId="47B85EA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3D640690" w14:textId="777B2F2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Apteczka oryginalna luzem</w:t>
            </w:r>
          </w:p>
        </w:tc>
        <w:tc>
          <w:tcPr>
            <w:tcW w:w="1443" w:type="pct"/>
          </w:tcPr>
          <w:p w14:paraId="415C8BB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EC4027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CECC78" w14:textId="46620535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2487001F" w14:textId="0764DEB6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Gaśnica</w:t>
            </w:r>
          </w:p>
        </w:tc>
        <w:tc>
          <w:tcPr>
            <w:tcW w:w="1443" w:type="pct"/>
          </w:tcPr>
          <w:p w14:paraId="6A1C67B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81F2D4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9F7C67" w14:textId="0E8F2E2C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217447D9" w14:textId="45AB274B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2 kliny pod koła</w:t>
            </w:r>
          </w:p>
        </w:tc>
        <w:tc>
          <w:tcPr>
            <w:tcW w:w="1443" w:type="pct"/>
          </w:tcPr>
          <w:p w14:paraId="04F50DC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93CA0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F186197" w14:textId="474173E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1564E089" w14:textId="353DA3F3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Odnośnik hydrauliczny 12 t</w:t>
            </w:r>
          </w:p>
        </w:tc>
        <w:tc>
          <w:tcPr>
            <w:tcW w:w="1443" w:type="pct"/>
          </w:tcPr>
          <w:p w14:paraId="5A0692D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690ACC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5D4A096" w14:textId="0F27543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3921651F" w14:textId="344D07CB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Trójkąt ostrzegawczy luzem</w:t>
            </w:r>
          </w:p>
        </w:tc>
        <w:tc>
          <w:tcPr>
            <w:tcW w:w="1443" w:type="pct"/>
          </w:tcPr>
          <w:p w14:paraId="51312CC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151153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425019" w14:textId="11D31F2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607B330" w14:textId="5B712655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Instrukcja obsługi w języku polskim</w:t>
            </w:r>
          </w:p>
        </w:tc>
        <w:tc>
          <w:tcPr>
            <w:tcW w:w="1443" w:type="pct"/>
          </w:tcPr>
          <w:p w14:paraId="107205B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42589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A6D3FE" w14:textId="0662375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11F6CED" w14:textId="543B62DE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Dokumentacja techniczna w języku polskim</w:t>
            </w:r>
          </w:p>
        </w:tc>
        <w:tc>
          <w:tcPr>
            <w:tcW w:w="1443" w:type="pct"/>
          </w:tcPr>
          <w:p w14:paraId="2DA2812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4D6EB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4DF0F2" w14:textId="43CB0C1E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63216E6C" w14:textId="3C2D6CA3" w:rsidR="00D61EF4" w:rsidRPr="00CF6B6A" w:rsidRDefault="0032241D" w:rsidP="0032241D">
            <w:pPr>
              <w:spacing w:after="28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Pojazd oraz wszystkie urządzenia wyposażenia muszą posiadać dopuszczenie do eksploatacji np. certyfikaty, zezwolenia itp. przewidziane polskim prawem</w:t>
            </w:r>
          </w:p>
        </w:tc>
        <w:tc>
          <w:tcPr>
            <w:tcW w:w="1443" w:type="pct"/>
          </w:tcPr>
          <w:p w14:paraId="1495F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9DCB39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A9E20C8" w14:textId="18CBDF7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6F5C3D25" w14:textId="5BE8890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Ogumienie w rozmiarze min. 315/80R22,5 na wszystkich osiach</w:t>
            </w:r>
          </w:p>
        </w:tc>
        <w:tc>
          <w:tcPr>
            <w:tcW w:w="1443" w:type="pct"/>
          </w:tcPr>
          <w:p w14:paraId="40A29FE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467A76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E25F73" w14:textId="34788251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2174B671" w14:textId="7E0C49F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Bieżnik koła zapasowego, opon przednich i osi pchanej — jednakowy</w:t>
            </w:r>
          </w:p>
        </w:tc>
        <w:tc>
          <w:tcPr>
            <w:tcW w:w="1443" w:type="pct"/>
          </w:tcPr>
          <w:p w14:paraId="1587C39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88F0D2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8E5763" w14:textId="1B60E99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5ABB4E8D" w14:textId="40C20D0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Koło zapasowe w rozmiarze 315/80R22,5</w:t>
            </w:r>
          </w:p>
        </w:tc>
        <w:tc>
          <w:tcPr>
            <w:tcW w:w="1443" w:type="pct"/>
          </w:tcPr>
          <w:p w14:paraId="5EC14C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3F83E16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62F84BC3" w14:textId="3BA91A7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2975" w:type="pct"/>
            <w:vAlign w:val="center"/>
          </w:tcPr>
          <w:p w14:paraId="6A7F5353" w14:textId="47CB04BA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Zbiornik paliwa min 300 </w:t>
            </w:r>
            <w:r w:rsidR="00937BBB">
              <w:rPr>
                <w:rFonts w:ascii="Arial" w:hAnsi="Arial" w:cs="Arial"/>
              </w:rPr>
              <w:t>l</w:t>
            </w:r>
          </w:p>
        </w:tc>
        <w:tc>
          <w:tcPr>
            <w:tcW w:w="1443" w:type="pct"/>
          </w:tcPr>
          <w:p w14:paraId="31AC8F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379791F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5514AE2C" w14:textId="3F9AA07B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50</w:t>
            </w:r>
          </w:p>
        </w:tc>
        <w:tc>
          <w:tcPr>
            <w:tcW w:w="2975" w:type="pct"/>
            <w:vAlign w:val="center"/>
          </w:tcPr>
          <w:p w14:paraId="156AA8CD" w14:textId="49A3F00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37DA79A5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00459DDD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76286D5B" w14:textId="11E9978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51</w:t>
            </w:r>
          </w:p>
        </w:tc>
        <w:tc>
          <w:tcPr>
            <w:tcW w:w="2975" w:type="pct"/>
            <w:vAlign w:val="center"/>
          </w:tcPr>
          <w:p w14:paraId="07F826C3" w14:textId="313C5C11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>szystkie naprawy i przeglądy w okresie gwarancji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55F3AD21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CBA79A5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09C5D6B8" w14:textId="1656B7D3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52</w:t>
            </w:r>
          </w:p>
        </w:tc>
        <w:tc>
          <w:tcPr>
            <w:tcW w:w="2975" w:type="pct"/>
            <w:vAlign w:val="center"/>
          </w:tcPr>
          <w:p w14:paraId="05CB0380" w14:textId="73A4C6FF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851FF42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4F60D3C1" w14:textId="77777777" w:rsidR="00CF6B6A" w:rsidRDefault="00CF6B6A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3F417E27" w14:textId="5F4C78F8" w:rsidR="008F4171" w:rsidRPr="00CF6B6A" w:rsidRDefault="005D69B3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 xml:space="preserve"> 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*  W kolumnie </w:t>
      </w:r>
      <w:r w:rsidR="005D1266" w:rsidRPr="00CF6B6A">
        <w:rPr>
          <w:rFonts w:ascii="Arial" w:eastAsia="Calibri" w:hAnsi="Arial" w:cs="Arial"/>
          <w:sz w:val="21"/>
          <w:szCs w:val="21"/>
        </w:rPr>
        <w:t>3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 Wykonawca przedstawi szczegółowy, ujęty w formie listy/ punktów opis oferowanych rozwiązań technicznych lub w formie potwierdzenia „TAK” w ramach Przedmiotu Zamówienia, podając również dla elementów wyposażenia pojazdu rodzaj rozwiązania, typ, model, producenta. </w:t>
      </w:r>
    </w:p>
    <w:p w14:paraId="4E91771B" w14:textId="386FF17F" w:rsidR="008F4171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lastRenderedPageBreak/>
        <w:t>W miejscach w których Zamawiający wskazał przedział lub minimalne parametry wyposażenia pojazdu Wykonawca obowiązanych będzie wskazać</w:t>
      </w:r>
      <w:r w:rsidR="00437ECA">
        <w:rPr>
          <w:rFonts w:ascii="Arial" w:eastAsia="Calibri" w:hAnsi="Arial" w:cs="Arial"/>
          <w:sz w:val="21"/>
          <w:szCs w:val="21"/>
        </w:rPr>
        <w:t xml:space="preserve"> </w:t>
      </w:r>
      <w:r w:rsidRPr="00CF6B6A">
        <w:rPr>
          <w:rFonts w:ascii="Arial" w:eastAsia="Calibri" w:hAnsi="Arial" w:cs="Arial"/>
          <w:sz w:val="21"/>
          <w:szCs w:val="21"/>
        </w:rPr>
        <w:t xml:space="preserve">konkretne parametry jakie posiada zaoferowany pojazd i jego wyposażenie lub jednoznaczne rozwiązania przewidziane w zaoferowanym przez Wykonawcę pojeździe. </w:t>
      </w:r>
    </w:p>
    <w:p w14:paraId="1CBA63FB" w14:textId="4309C5D2" w:rsidR="005D69B3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 xml:space="preserve">Opis sporządzony przez Wykonawcę musi być jednoznaczny i zawierać co najmniej informacje o cechach i parametrach zaoferowanego przez Wykonawcę pojazdu, które zostały ujęte w opisie sporządzonym przez Zamawiającego w kolumnie </w:t>
      </w:r>
      <w:r w:rsidR="00437ECA">
        <w:rPr>
          <w:rFonts w:ascii="Arial" w:eastAsia="Calibri" w:hAnsi="Arial" w:cs="Arial"/>
          <w:sz w:val="21"/>
          <w:szCs w:val="21"/>
        </w:rPr>
        <w:t>2</w:t>
      </w:r>
      <w:r w:rsidRPr="00CF6B6A">
        <w:rPr>
          <w:rFonts w:ascii="Arial" w:eastAsia="Calibri" w:hAnsi="Arial" w:cs="Arial"/>
          <w:sz w:val="21"/>
          <w:szCs w:val="21"/>
        </w:rPr>
        <w:t xml:space="preserve"> tabeli.</w:t>
      </w:r>
    </w:p>
    <w:p w14:paraId="04021D75" w14:textId="77777777" w:rsidR="005D69B3" w:rsidRPr="00CF6B6A" w:rsidRDefault="005D69B3" w:rsidP="008F4171">
      <w:pPr>
        <w:spacing w:after="160" w:line="259" w:lineRule="auto"/>
        <w:ind w:left="7506" w:hanging="426"/>
        <w:rPr>
          <w:rFonts w:ascii="Arial" w:eastAsia="Calibri" w:hAnsi="Arial" w:cs="Arial"/>
          <w:sz w:val="21"/>
          <w:szCs w:val="21"/>
        </w:rPr>
      </w:pPr>
    </w:p>
    <w:p w14:paraId="6030CBB9" w14:textId="77777777" w:rsidR="005D69B3" w:rsidRPr="00CF6B6A" w:rsidRDefault="005D69B3" w:rsidP="005D69B3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4B045737" w14:textId="77777777" w:rsidR="005D69B3" w:rsidRPr="00CF6B6A" w:rsidRDefault="005D69B3">
      <w:pPr>
        <w:rPr>
          <w:rFonts w:ascii="Arial" w:hAnsi="Arial" w:cs="Arial"/>
        </w:rPr>
      </w:pPr>
    </w:p>
    <w:p w14:paraId="0092BF1D" w14:textId="26DA513D" w:rsidR="00647F99" w:rsidRPr="00AD39C7" w:rsidRDefault="00647F99" w:rsidP="00647F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ar-SA"/>
        </w:rPr>
      </w:pP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Niniejszy Załącznik Wykonawca składa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>wra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ofertą oraz stanowi element oferty. </w:t>
      </w:r>
    </w:p>
    <w:p w14:paraId="18BA5EC1" w14:textId="77777777" w:rsidR="00647F99" w:rsidRPr="00CF6B6A" w:rsidRDefault="00647F99" w:rsidP="00647F99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14:paraId="03FD6911" w14:textId="77777777" w:rsidR="005D69B3" w:rsidRDefault="005D69B3">
      <w:pPr>
        <w:rPr>
          <w:rFonts w:ascii="Arial" w:hAnsi="Arial" w:cs="Arial"/>
        </w:rPr>
      </w:pPr>
    </w:p>
    <w:p w14:paraId="17098DD1" w14:textId="77777777" w:rsidR="000E1B45" w:rsidRDefault="000E1B45">
      <w:pPr>
        <w:rPr>
          <w:rFonts w:ascii="Arial" w:hAnsi="Arial" w:cs="Arial"/>
        </w:rPr>
      </w:pPr>
    </w:p>
    <w:p w14:paraId="5879923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</w:rPr>
        <w:t>……………………………………………………………………………………………….</w:t>
      </w:r>
    </w:p>
    <w:p w14:paraId="4AEB042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  <w:i/>
          <w:iCs/>
        </w:rPr>
        <w:t>(kwalifikowany podpis elektroniczny osoby uprawnionej do reprezentacji Wykonawcy)</w:t>
      </w:r>
    </w:p>
    <w:p w14:paraId="350AFA2D" w14:textId="77777777" w:rsidR="000E1B45" w:rsidRPr="000E1B45" w:rsidRDefault="000E1B45" w:rsidP="000E1B45">
      <w:pPr>
        <w:rPr>
          <w:rFonts w:ascii="Arial" w:hAnsi="Arial" w:cs="Arial"/>
        </w:rPr>
      </w:pPr>
    </w:p>
    <w:p w14:paraId="649237F5" w14:textId="77777777" w:rsidR="000E1B45" w:rsidRPr="00CF6B6A" w:rsidRDefault="000E1B45">
      <w:pPr>
        <w:rPr>
          <w:rFonts w:ascii="Arial" w:hAnsi="Arial" w:cs="Arial"/>
        </w:rPr>
      </w:pPr>
    </w:p>
    <w:sectPr w:rsidR="000E1B45" w:rsidRPr="00CF6B6A" w:rsidSect="005D69B3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06D73" w14:textId="77777777" w:rsidR="00CF6B6A" w:rsidRDefault="00CF6B6A" w:rsidP="00CF6B6A">
      <w:pPr>
        <w:spacing w:after="0" w:line="240" w:lineRule="auto"/>
      </w:pPr>
      <w:r>
        <w:separator/>
      </w:r>
    </w:p>
  </w:endnote>
  <w:endnote w:type="continuationSeparator" w:id="0">
    <w:p w14:paraId="4710D27A" w14:textId="77777777" w:rsidR="00CF6B6A" w:rsidRDefault="00CF6B6A" w:rsidP="00CF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宋体">
    <w:charset w:val="00"/>
    <w:family w:val="auto"/>
    <w:pitch w:val="variable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256CB" w14:textId="77777777" w:rsidR="00CF6B6A" w:rsidRDefault="00CF6B6A" w:rsidP="00CF6B6A">
      <w:pPr>
        <w:spacing w:after="0" w:line="240" w:lineRule="auto"/>
      </w:pPr>
      <w:r>
        <w:separator/>
      </w:r>
    </w:p>
  </w:footnote>
  <w:footnote w:type="continuationSeparator" w:id="0">
    <w:p w14:paraId="56F865C0" w14:textId="77777777" w:rsidR="00CF6B6A" w:rsidRDefault="00CF6B6A" w:rsidP="00CF6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1FB38" w14:textId="1376D513" w:rsidR="00A63997" w:rsidRPr="00A63997" w:rsidRDefault="00A63997" w:rsidP="00A63997">
    <w:pPr>
      <w:numPr>
        <w:ilvl w:val="0"/>
        <w:numId w:val="2"/>
      </w:numPr>
      <w:tabs>
        <w:tab w:val="center" w:pos="4536"/>
        <w:tab w:val="right" w:pos="9072"/>
      </w:tabs>
      <w:spacing w:after="0" w:line="240" w:lineRule="auto"/>
      <w:ind w:left="0" w:firstLine="0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 wp14:anchorId="60AFB667" wp14:editId="2CE6961C">
          <wp:simplePos x="0" y="0"/>
          <wp:positionH relativeFrom="column">
            <wp:posOffset>-271145</wp:posOffset>
          </wp:positionH>
          <wp:positionV relativeFrom="paragraph">
            <wp:posOffset>-440055</wp:posOffset>
          </wp:positionV>
          <wp:extent cx="1506220" cy="78994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220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144A9FB" wp14:editId="50D8EC1B">
          <wp:simplePos x="0" y="0"/>
          <wp:positionH relativeFrom="column">
            <wp:posOffset>7558405</wp:posOffset>
          </wp:positionH>
          <wp:positionV relativeFrom="paragraph">
            <wp:posOffset>-392430</wp:posOffset>
          </wp:positionV>
          <wp:extent cx="1186815" cy="847725"/>
          <wp:effectExtent l="0" t="0" r="0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81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</w:p>
  <w:p w14:paraId="61EFD3A3" w14:textId="77777777" w:rsidR="00A63997" w:rsidRDefault="00A639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06D"/>
    <w:multiLevelType w:val="hybridMultilevel"/>
    <w:tmpl w:val="1A18914E"/>
    <w:lvl w:ilvl="0" w:tplc="D6EE09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B781F"/>
    <w:multiLevelType w:val="hybridMultilevel"/>
    <w:tmpl w:val="FFCE1FCC"/>
    <w:lvl w:ilvl="0" w:tplc="1C22955A">
      <w:start w:val="1"/>
      <w:numFmt w:val="decimal"/>
      <w:lvlText w:val="%1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029DE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6FB18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22C23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4B01C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A758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2F4B0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0D5EE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22D5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E02AE9"/>
    <w:multiLevelType w:val="multilevel"/>
    <w:tmpl w:val="A68CB748"/>
    <w:styleLink w:val="WW8Num16"/>
    <w:lvl w:ilvl="0">
      <w:start w:val="1"/>
      <w:numFmt w:val="decimal"/>
      <w:lvlText w:val="%1)"/>
      <w:lvlJc w:val="left"/>
      <w:pPr>
        <w:ind w:left="861" w:hanging="360"/>
      </w:pPr>
      <w:rPr>
        <w:rFonts w:ascii="Verdana" w:eastAsia="Times New Roman" w:hAnsi="Verdana" w:cs="Cambria"/>
      </w:rPr>
    </w:lvl>
    <w:lvl w:ilvl="1">
      <w:numFmt w:val="bullet"/>
      <w:lvlText w:val="o"/>
      <w:lvlJc w:val="left"/>
      <w:pPr>
        <w:ind w:left="15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0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02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6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8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9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21" w:hanging="360"/>
      </w:pPr>
      <w:rPr>
        <w:rFonts w:ascii="Wingdings" w:hAnsi="Wingdings" w:cs="Wingdings"/>
      </w:rPr>
    </w:lvl>
  </w:abstractNum>
  <w:abstractNum w:abstractNumId="3">
    <w:nsid w:val="0DCE5944"/>
    <w:multiLevelType w:val="hybridMultilevel"/>
    <w:tmpl w:val="BBFC44FC"/>
    <w:lvl w:ilvl="0" w:tplc="F8FC7B78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E42BD4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52B4CE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B28FF6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471B4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48E53C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7C0930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C032CA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FCD5F6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FD5574"/>
    <w:multiLevelType w:val="hybridMultilevel"/>
    <w:tmpl w:val="AD5A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E40AA"/>
    <w:multiLevelType w:val="hybridMultilevel"/>
    <w:tmpl w:val="3648B1BC"/>
    <w:lvl w:ilvl="0" w:tplc="40E2AEA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022BB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EAD15B0"/>
    <w:multiLevelType w:val="hybridMultilevel"/>
    <w:tmpl w:val="40B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B6345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697423"/>
    <w:multiLevelType w:val="multilevel"/>
    <w:tmpl w:val="2EE0AB88"/>
    <w:styleLink w:val="WW8Num9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SimSun, 宋体" w:hAnsi="Verdana" w:cs="Aharon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3354ED5"/>
    <w:multiLevelType w:val="hybridMultilevel"/>
    <w:tmpl w:val="BFE6740C"/>
    <w:lvl w:ilvl="0" w:tplc="4A0863F4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3119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8D51E4A"/>
    <w:multiLevelType w:val="hybridMultilevel"/>
    <w:tmpl w:val="89FAB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A03B5"/>
    <w:multiLevelType w:val="hybridMultilevel"/>
    <w:tmpl w:val="B8263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D57923"/>
    <w:multiLevelType w:val="hybridMultilevel"/>
    <w:tmpl w:val="F4643DE6"/>
    <w:lvl w:ilvl="0" w:tplc="178CA4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7FAE"/>
    <w:multiLevelType w:val="hybridMultilevel"/>
    <w:tmpl w:val="782A6FA0"/>
    <w:lvl w:ilvl="0" w:tplc="251AA51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50048C"/>
    <w:multiLevelType w:val="hybridMultilevel"/>
    <w:tmpl w:val="689A7986"/>
    <w:lvl w:ilvl="0" w:tplc="62AA6F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715394"/>
    <w:multiLevelType w:val="hybridMultilevel"/>
    <w:tmpl w:val="393C1C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6B0DDB"/>
    <w:multiLevelType w:val="hybridMultilevel"/>
    <w:tmpl w:val="0EC047F4"/>
    <w:lvl w:ilvl="0" w:tplc="48D43C9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4638F"/>
    <w:multiLevelType w:val="hybridMultilevel"/>
    <w:tmpl w:val="E8F00162"/>
    <w:lvl w:ilvl="0" w:tplc="F41A4C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C90FF6"/>
    <w:multiLevelType w:val="hybridMultilevel"/>
    <w:tmpl w:val="F50096A2"/>
    <w:lvl w:ilvl="0" w:tplc="AE323D10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6064"/>
    <w:multiLevelType w:val="hybridMultilevel"/>
    <w:tmpl w:val="F2F40E80"/>
    <w:lvl w:ilvl="0" w:tplc="07A0CA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2623F4"/>
    <w:multiLevelType w:val="hybridMultilevel"/>
    <w:tmpl w:val="02E669D6"/>
    <w:lvl w:ilvl="0" w:tplc="D29C5F08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AEC9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8758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BA073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C719C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E2606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210B6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EF7A0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40F5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8B87C17"/>
    <w:multiLevelType w:val="hybridMultilevel"/>
    <w:tmpl w:val="9328E1B2"/>
    <w:lvl w:ilvl="0" w:tplc="E7AE95AA">
      <w:start w:val="43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4AE54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AAC0C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22BB8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8C09F6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41AA2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93D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6B396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A7F6C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96E559F"/>
    <w:multiLevelType w:val="multilevel"/>
    <w:tmpl w:val="E9FC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2F3098"/>
    <w:multiLevelType w:val="hybridMultilevel"/>
    <w:tmpl w:val="342A99FA"/>
    <w:lvl w:ilvl="0" w:tplc="315031D2">
      <w:start w:val="1"/>
      <w:numFmt w:val="decimal"/>
      <w:lvlText w:val="%1)"/>
      <w:lvlJc w:val="left"/>
      <w:pPr>
        <w:ind w:left="360" w:hanging="360"/>
      </w:pPr>
      <w:rPr>
        <w:rFonts w:ascii="Verdana" w:eastAsiaTheme="minorHAnsi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0E70384"/>
    <w:multiLevelType w:val="multilevel"/>
    <w:tmpl w:val="1072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771ABE"/>
    <w:multiLevelType w:val="multilevel"/>
    <w:tmpl w:val="2A960182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>
    <w:nsid w:val="52321D7A"/>
    <w:multiLevelType w:val="hybridMultilevel"/>
    <w:tmpl w:val="1E1ED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C7E99"/>
    <w:multiLevelType w:val="hybridMultilevel"/>
    <w:tmpl w:val="0D4A33F4"/>
    <w:lvl w:ilvl="0" w:tplc="9350D6DE">
      <w:start w:val="1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EA937C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421C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5E8660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C0254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F242B8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D46174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E60478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62D346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EC620B8"/>
    <w:multiLevelType w:val="hybridMultilevel"/>
    <w:tmpl w:val="D2967A10"/>
    <w:lvl w:ilvl="0" w:tplc="1D3CD110">
      <w:start w:val="1"/>
      <w:numFmt w:val="lowerLetter"/>
      <w:lvlText w:val="%1)"/>
      <w:lvlJc w:val="left"/>
      <w:pPr>
        <w:ind w:left="912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1">
    <w:nsid w:val="69C86A34"/>
    <w:multiLevelType w:val="hybridMultilevel"/>
    <w:tmpl w:val="F4F88360"/>
    <w:lvl w:ilvl="0" w:tplc="BDC26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F58F2"/>
    <w:multiLevelType w:val="multilevel"/>
    <w:tmpl w:val="14B8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516295"/>
    <w:multiLevelType w:val="hybridMultilevel"/>
    <w:tmpl w:val="81EE045E"/>
    <w:lvl w:ilvl="0" w:tplc="ECD06D6E">
      <w:start w:val="3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18197A">
      <w:start w:val="1"/>
      <w:numFmt w:val="lowerLetter"/>
      <w:lvlText w:val="%2"/>
      <w:lvlJc w:val="left"/>
      <w:pPr>
        <w:ind w:left="1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E2B9DA">
      <w:start w:val="1"/>
      <w:numFmt w:val="lowerRoman"/>
      <w:lvlText w:val="%3"/>
      <w:lvlJc w:val="left"/>
      <w:pPr>
        <w:ind w:left="2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4954A">
      <w:start w:val="1"/>
      <w:numFmt w:val="decimal"/>
      <w:lvlText w:val="%4"/>
      <w:lvlJc w:val="left"/>
      <w:pPr>
        <w:ind w:left="2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AAB64">
      <w:start w:val="1"/>
      <w:numFmt w:val="lowerLetter"/>
      <w:lvlText w:val="%5"/>
      <w:lvlJc w:val="left"/>
      <w:pPr>
        <w:ind w:left="3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23704">
      <w:start w:val="1"/>
      <w:numFmt w:val="lowerRoman"/>
      <w:lvlText w:val="%6"/>
      <w:lvlJc w:val="left"/>
      <w:pPr>
        <w:ind w:left="4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6AA58">
      <w:start w:val="1"/>
      <w:numFmt w:val="decimal"/>
      <w:lvlText w:val="%7"/>
      <w:lvlJc w:val="left"/>
      <w:pPr>
        <w:ind w:left="5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CA6E18">
      <w:start w:val="1"/>
      <w:numFmt w:val="lowerLetter"/>
      <w:lvlText w:val="%8"/>
      <w:lvlJc w:val="left"/>
      <w:pPr>
        <w:ind w:left="5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C7C8C">
      <w:start w:val="1"/>
      <w:numFmt w:val="lowerRoman"/>
      <w:lvlText w:val="%9"/>
      <w:lvlJc w:val="left"/>
      <w:pPr>
        <w:ind w:left="6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7A248E2"/>
    <w:multiLevelType w:val="hybridMultilevel"/>
    <w:tmpl w:val="78281CDA"/>
    <w:lvl w:ilvl="0" w:tplc="5BBEE0E4">
      <w:start w:val="5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668756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AA745C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321DE8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4A24C4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30F48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55A2F08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BC5DC8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B8251FC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8FB0056"/>
    <w:multiLevelType w:val="hybridMultilevel"/>
    <w:tmpl w:val="9EFE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3901BB"/>
    <w:multiLevelType w:val="hybridMultilevel"/>
    <w:tmpl w:val="0F766FE4"/>
    <w:name w:val="WW8Num544324"/>
    <w:lvl w:ilvl="0" w:tplc="14627BD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9"/>
  </w:num>
  <w:num w:numId="3">
    <w:abstractNumId w:val="2"/>
  </w:num>
  <w:num w:numId="4">
    <w:abstractNumId w:val="27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Verdana" w:eastAsia="Times New Roman" w:hAnsi="Verdana" w:cs="Calibri"/>
        </w:rPr>
      </w:lvl>
    </w:lvlOverride>
  </w:num>
  <w:num w:numId="5">
    <w:abstractNumId w:val="16"/>
  </w:num>
  <w:num w:numId="6">
    <w:abstractNumId w:val="19"/>
  </w:num>
  <w:num w:numId="7">
    <w:abstractNumId w:val="15"/>
  </w:num>
  <w:num w:numId="8">
    <w:abstractNumId w:val="21"/>
  </w:num>
  <w:num w:numId="9">
    <w:abstractNumId w:val="10"/>
  </w:num>
  <w:num w:numId="10">
    <w:abstractNumId w:val="5"/>
  </w:num>
  <w:num w:numId="11">
    <w:abstractNumId w:val="31"/>
  </w:num>
  <w:num w:numId="12">
    <w:abstractNumId w:val="0"/>
  </w:num>
  <w:num w:numId="13">
    <w:abstractNumId w:val="28"/>
  </w:num>
  <w:num w:numId="14">
    <w:abstractNumId w:val="30"/>
  </w:num>
  <w:num w:numId="15">
    <w:abstractNumId w:val="35"/>
  </w:num>
  <w:num w:numId="16">
    <w:abstractNumId w:val="25"/>
  </w:num>
  <w:num w:numId="17">
    <w:abstractNumId w:val="17"/>
  </w:num>
  <w:num w:numId="18">
    <w:abstractNumId w:val="7"/>
  </w:num>
  <w:num w:numId="19">
    <w:abstractNumId w:val="4"/>
  </w:num>
  <w:num w:numId="20">
    <w:abstractNumId w:val="14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  <w:num w:numId="25">
    <w:abstractNumId w:val="11"/>
  </w:num>
  <w:num w:numId="26">
    <w:abstractNumId w:val="32"/>
  </w:num>
  <w:num w:numId="27">
    <w:abstractNumId w:val="24"/>
  </w:num>
  <w:num w:numId="28">
    <w:abstractNumId w:val="26"/>
  </w:num>
  <w:num w:numId="29">
    <w:abstractNumId w:val="27"/>
  </w:num>
  <w:num w:numId="30">
    <w:abstractNumId w:val="1"/>
  </w:num>
  <w:num w:numId="31">
    <w:abstractNumId w:val="3"/>
  </w:num>
  <w:num w:numId="32">
    <w:abstractNumId w:val="6"/>
  </w:num>
  <w:num w:numId="33">
    <w:abstractNumId w:val="8"/>
  </w:num>
  <w:num w:numId="34">
    <w:abstractNumId w:val="22"/>
  </w:num>
  <w:num w:numId="35">
    <w:abstractNumId w:val="34"/>
  </w:num>
  <w:num w:numId="36">
    <w:abstractNumId w:val="29"/>
  </w:num>
  <w:num w:numId="37">
    <w:abstractNumId w:val="33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E0"/>
    <w:rsid w:val="000E133A"/>
    <w:rsid w:val="000E1B45"/>
    <w:rsid w:val="0010432F"/>
    <w:rsid w:val="0032241D"/>
    <w:rsid w:val="003452F9"/>
    <w:rsid w:val="00352CDD"/>
    <w:rsid w:val="003D1ACB"/>
    <w:rsid w:val="00402A47"/>
    <w:rsid w:val="00437ECA"/>
    <w:rsid w:val="005A5D59"/>
    <w:rsid w:val="005D1266"/>
    <w:rsid w:val="005D69B3"/>
    <w:rsid w:val="00647F99"/>
    <w:rsid w:val="006B2B42"/>
    <w:rsid w:val="008F4171"/>
    <w:rsid w:val="00937BBB"/>
    <w:rsid w:val="009C68F9"/>
    <w:rsid w:val="009F28E0"/>
    <w:rsid w:val="00A41A09"/>
    <w:rsid w:val="00A621ED"/>
    <w:rsid w:val="00A63997"/>
    <w:rsid w:val="00AD39C7"/>
    <w:rsid w:val="00B93116"/>
    <w:rsid w:val="00CF6B6A"/>
    <w:rsid w:val="00D61EF4"/>
    <w:rsid w:val="00E46D07"/>
    <w:rsid w:val="00EA35D9"/>
    <w:rsid w:val="00F4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E82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1110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Goździewska</dc:creator>
  <cp:lastModifiedBy>Katarzyna Pszczółkowska</cp:lastModifiedBy>
  <cp:revision>9</cp:revision>
  <cp:lastPrinted>2022-03-22T11:07:00Z</cp:lastPrinted>
  <dcterms:created xsi:type="dcterms:W3CDTF">2022-03-18T12:00:00Z</dcterms:created>
  <dcterms:modified xsi:type="dcterms:W3CDTF">2022-03-23T11:07:00Z</dcterms:modified>
</cp:coreProperties>
</file>